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BC145" w14:textId="77777777" w:rsidR="001A0D2E" w:rsidRDefault="001A0D2E" w:rsidP="00F62CBF">
      <w:pPr>
        <w:jc w:val="center"/>
        <w:rPr>
          <w:rFonts w:ascii="Arial" w:hAnsi="Arial" w:cs="Arial"/>
          <w:b/>
          <w:bCs/>
        </w:rPr>
      </w:pPr>
    </w:p>
    <w:p w14:paraId="5A90C5C9" w14:textId="77777777" w:rsidR="001A0D2E" w:rsidRDefault="001A0D2E" w:rsidP="00F62CBF">
      <w:pPr>
        <w:jc w:val="center"/>
        <w:rPr>
          <w:rFonts w:ascii="Arial" w:hAnsi="Arial" w:cs="Arial"/>
          <w:b/>
          <w:bCs/>
        </w:rPr>
      </w:pPr>
    </w:p>
    <w:p w14:paraId="55C92B28" w14:textId="77777777" w:rsidR="001A0D2E" w:rsidRDefault="001A0D2E" w:rsidP="00F62CBF">
      <w:pPr>
        <w:jc w:val="center"/>
        <w:rPr>
          <w:rFonts w:ascii="Arial" w:hAnsi="Arial" w:cs="Arial"/>
          <w:b/>
          <w:bCs/>
        </w:rPr>
      </w:pPr>
    </w:p>
    <w:p w14:paraId="34E5A475" w14:textId="77777777" w:rsidR="001A0D2E" w:rsidRDefault="001A0D2E" w:rsidP="00F62CBF">
      <w:pPr>
        <w:jc w:val="center"/>
        <w:rPr>
          <w:rFonts w:ascii="Arial" w:hAnsi="Arial" w:cs="Arial"/>
          <w:b/>
          <w:bCs/>
        </w:rPr>
      </w:pPr>
    </w:p>
    <w:p w14:paraId="6314C20A" w14:textId="77777777" w:rsidR="001A0D2E" w:rsidRDefault="001A0D2E" w:rsidP="00F62CBF">
      <w:pPr>
        <w:jc w:val="center"/>
        <w:rPr>
          <w:rFonts w:ascii="Arial" w:hAnsi="Arial" w:cs="Arial"/>
          <w:b/>
          <w:bCs/>
        </w:rPr>
      </w:pPr>
    </w:p>
    <w:p w14:paraId="704D7561" w14:textId="77777777" w:rsidR="001A0D2E" w:rsidRDefault="001A0D2E" w:rsidP="00F62CBF">
      <w:pPr>
        <w:jc w:val="center"/>
        <w:rPr>
          <w:rFonts w:ascii="Arial" w:hAnsi="Arial" w:cs="Arial"/>
          <w:b/>
          <w:bCs/>
        </w:rPr>
      </w:pPr>
    </w:p>
    <w:p w14:paraId="31F11F70" w14:textId="77777777" w:rsidR="001A0D2E" w:rsidRDefault="001A0D2E" w:rsidP="00F62CBF">
      <w:pPr>
        <w:jc w:val="center"/>
        <w:rPr>
          <w:rFonts w:ascii="Arial" w:hAnsi="Arial" w:cs="Arial"/>
          <w:b/>
          <w:bCs/>
        </w:rPr>
      </w:pPr>
    </w:p>
    <w:p w14:paraId="329046F9" w14:textId="77777777" w:rsidR="001A0D2E" w:rsidRDefault="001A0D2E" w:rsidP="00F62CBF">
      <w:pPr>
        <w:jc w:val="center"/>
        <w:rPr>
          <w:rFonts w:ascii="Arial" w:hAnsi="Arial" w:cs="Arial"/>
          <w:b/>
          <w:bCs/>
        </w:rPr>
      </w:pPr>
    </w:p>
    <w:p w14:paraId="273737D5" w14:textId="77777777" w:rsidR="001A0D2E" w:rsidRDefault="001A0D2E" w:rsidP="00F62CBF">
      <w:pPr>
        <w:jc w:val="center"/>
        <w:rPr>
          <w:rFonts w:ascii="Arial" w:hAnsi="Arial" w:cs="Arial"/>
          <w:b/>
          <w:bCs/>
        </w:rPr>
      </w:pPr>
    </w:p>
    <w:p w14:paraId="344A3003" w14:textId="77777777" w:rsidR="001A0D2E" w:rsidRDefault="001A0D2E" w:rsidP="00F62CBF">
      <w:pPr>
        <w:jc w:val="center"/>
        <w:rPr>
          <w:rFonts w:ascii="Arial" w:hAnsi="Arial" w:cs="Arial"/>
          <w:b/>
          <w:bCs/>
        </w:rPr>
      </w:pPr>
    </w:p>
    <w:p w14:paraId="0992C3F1" w14:textId="77777777" w:rsidR="001A0D2E" w:rsidRDefault="001A0D2E" w:rsidP="00F62CBF">
      <w:pPr>
        <w:jc w:val="center"/>
        <w:rPr>
          <w:rFonts w:ascii="Arial" w:hAnsi="Arial" w:cs="Arial"/>
          <w:b/>
          <w:bCs/>
        </w:rPr>
      </w:pPr>
    </w:p>
    <w:p w14:paraId="634EE42E" w14:textId="1D20ACD2" w:rsidR="005F3EDA" w:rsidRPr="001A0D2E" w:rsidRDefault="001A0D2E" w:rsidP="00F62CB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1A0D2E">
        <w:rPr>
          <w:rFonts w:ascii="Arial" w:hAnsi="Arial" w:cs="Arial"/>
          <w:b/>
          <w:bCs/>
          <w:sz w:val="28"/>
          <w:szCs w:val="28"/>
        </w:rPr>
        <w:t>TR – TERMO DE REFERÊNCIA</w:t>
      </w:r>
    </w:p>
    <w:p w14:paraId="68A50A1A" w14:textId="527540B7" w:rsidR="005F3EDA" w:rsidRDefault="0072121F" w:rsidP="00275FB1">
      <w:pPr>
        <w:rPr>
          <w:rFonts w:ascii="Arial" w:hAnsi="Arial" w:cs="Arial"/>
          <w:b/>
          <w:bCs/>
        </w:rPr>
      </w:pPr>
      <w:bookmarkStart w:id="0" w:name="_Hlk203481632"/>
      <w:r>
        <w:rPr>
          <w:rFonts w:ascii="Arial" w:hAnsi="Arial" w:cs="Arial"/>
          <w:b/>
          <w:bCs/>
        </w:rPr>
        <w:t>E</w:t>
      </w:r>
      <w:r w:rsidRPr="00BC7270">
        <w:rPr>
          <w:rFonts w:ascii="Arial" w:hAnsi="Arial" w:cs="Arial"/>
          <w:b/>
          <w:bCs/>
        </w:rPr>
        <w:t>laboração de projetos, levantamentos técnicos, fiscalização e acompanhamento de obras e serviços de engenharia</w:t>
      </w:r>
      <w:r>
        <w:rPr>
          <w:rFonts w:ascii="Arial" w:hAnsi="Arial" w:cs="Arial"/>
        </w:rPr>
        <w:t xml:space="preserve"> no</w:t>
      </w:r>
      <w:r w:rsidR="008A1A32">
        <w:rPr>
          <w:rFonts w:ascii="Arial" w:hAnsi="Arial" w:cs="Arial"/>
          <w:b/>
          <w:bCs/>
        </w:rPr>
        <w:t xml:space="preserve"> Município de Amparo de São Francisco</w:t>
      </w:r>
    </w:p>
    <w:bookmarkEnd w:id="0"/>
    <w:p w14:paraId="3E672E7C" w14:textId="77777777" w:rsidR="008A1A32" w:rsidRDefault="008A1A32" w:rsidP="00275FB1">
      <w:pPr>
        <w:rPr>
          <w:rFonts w:ascii="Arial" w:hAnsi="Arial" w:cs="Arial"/>
        </w:rPr>
      </w:pPr>
    </w:p>
    <w:p w14:paraId="167D80A8" w14:textId="77777777" w:rsidR="001A0D2E" w:rsidRDefault="001A0D2E" w:rsidP="00275FB1">
      <w:pPr>
        <w:rPr>
          <w:rFonts w:ascii="Arial" w:hAnsi="Arial" w:cs="Arial"/>
        </w:rPr>
      </w:pPr>
    </w:p>
    <w:p w14:paraId="4AD3E089" w14:textId="77777777" w:rsidR="001A0D2E" w:rsidRDefault="001A0D2E" w:rsidP="00275FB1">
      <w:pPr>
        <w:rPr>
          <w:rFonts w:ascii="Arial" w:hAnsi="Arial" w:cs="Arial"/>
        </w:rPr>
      </w:pPr>
    </w:p>
    <w:p w14:paraId="393F9A01" w14:textId="77777777" w:rsidR="001A0D2E" w:rsidRDefault="001A0D2E" w:rsidP="00275FB1">
      <w:pPr>
        <w:rPr>
          <w:rFonts w:ascii="Arial" w:hAnsi="Arial" w:cs="Arial"/>
        </w:rPr>
      </w:pPr>
    </w:p>
    <w:p w14:paraId="2BF3951B" w14:textId="77777777" w:rsidR="001A0D2E" w:rsidRDefault="001A0D2E" w:rsidP="00275FB1">
      <w:pPr>
        <w:rPr>
          <w:rFonts w:ascii="Arial" w:hAnsi="Arial" w:cs="Arial"/>
        </w:rPr>
      </w:pPr>
    </w:p>
    <w:p w14:paraId="7193E1FD" w14:textId="77777777" w:rsidR="001A0D2E" w:rsidRDefault="001A0D2E" w:rsidP="00275FB1">
      <w:pPr>
        <w:rPr>
          <w:rFonts w:ascii="Arial" w:hAnsi="Arial" w:cs="Arial"/>
        </w:rPr>
      </w:pPr>
    </w:p>
    <w:p w14:paraId="4026A7AA" w14:textId="77777777" w:rsidR="001A0D2E" w:rsidRDefault="001A0D2E" w:rsidP="00275FB1">
      <w:pPr>
        <w:rPr>
          <w:rFonts w:ascii="Arial" w:hAnsi="Arial" w:cs="Arial"/>
        </w:rPr>
      </w:pPr>
    </w:p>
    <w:p w14:paraId="29D21C13" w14:textId="77777777" w:rsidR="001A0D2E" w:rsidRDefault="001A0D2E" w:rsidP="00275FB1">
      <w:pPr>
        <w:rPr>
          <w:rFonts w:ascii="Arial" w:hAnsi="Arial" w:cs="Arial"/>
        </w:rPr>
      </w:pPr>
    </w:p>
    <w:p w14:paraId="1940FAFD" w14:textId="77777777" w:rsidR="001A0D2E" w:rsidRDefault="001A0D2E" w:rsidP="00275FB1">
      <w:pPr>
        <w:rPr>
          <w:rFonts w:ascii="Arial" w:hAnsi="Arial" w:cs="Arial"/>
        </w:rPr>
      </w:pPr>
    </w:p>
    <w:p w14:paraId="530F72E0" w14:textId="77777777" w:rsidR="001A0D2E" w:rsidRDefault="001A0D2E" w:rsidP="00275FB1">
      <w:pPr>
        <w:rPr>
          <w:rFonts w:ascii="Arial" w:hAnsi="Arial" w:cs="Arial"/>
        </w:rPr>
      </w:pPr>
    </w:p>
    <w:p w14:paraId="0E434C72" w14:textId="77777777" w:rsidR="001A0D2E" w:rsidRDefault="001A0D2E" w:rsidP="00275FB1">
      <w:pPr>
        <w:rPr>
          <w:rFonts w:ascii="Arial" w:hAnsi="Arial" w:cs="Arial"/>
        </w:rPr>
      </w:pPr>
    </w:p>
    <w:p w14:paraId="761F1672" w14:textId="77777777" w:rsidR="001A0D2E" w:rsidRDefault="001A0D2E" w:rsidP="00275FB1">
      <w:pPr>
        <w:rPr>
          <w:rFonts w:ascii="Arial" w:hAnsi="Arial" w:cs="Arial"/>
        </w:rPr>
      </w:pPr>
    </w:p>
    <w:p w14:paraId="076EEACE" w14:textId="77777777" w:rsidR="001A0D2E" w:rsidRDefault="001A0D2E" w:rsidP="00275FB1">
      <w:pPr>
        <w:rPr>
          <w:rFonts w:ascii="Arial" w:hAnsi="Arial" w:cs="Arial"/>
        </w:rPr>
      </w:pPr>
    </w:p>
    <w:p w14:paraId="40A73047" w14:textId="77777777" w:rsidR="001A0D2E" w:rsidRDefault="001A0D2E" w:rsidP="00275FB1">
      <w:pPr>
        <w:rPr>
          <w:rFonts w:ascii="Arial" w:hAnsi="Arial" w:cs="Arial"/>
        </w:rPr>
      </w:pPr>
    </w:p>
    <w:p w14:paraId="70A29503" w14:textId="77777777" w:rsidR="001A0D2E" w:rsidRDefault="001A0D2E" w:rsidP="00275FB1">
      <w:pPr>
        <w:rPr>
          <w:rFonts w:ascii="Arial" w:hAnsi="Arial" w:cs="Arial"/>
        </w:rPr>
      </w:pPr>
    </w:p>
    <w:p w14:paraId="210D5BFD" w14:textId="77777777" w:rsidR="00413B9E" w:rsidRDefault="00413B9E" w:rsidP="00275FB1">
      <w:pPr>
        <w:rPr>
          <w:rFonts w:ascii="Arial" w:hAnsi="Arial" w:cs="Arial"/>
        </w:rPr>
      </w:pPr>
    </w:p>
    <w:p w14:paraId="0991B14B" w14:textId="77777777" w:rsidR="001A0D2E" w:rsidRPr="005F3EDA" w:rsidRDefault="001A0D2E" w:rsidP="00275FB1">
      <w:pPr>
        <w:rPr>
          <w:rFonts w:ascii="Arial" w:hAnsi="Arial" w:cs="Arial"/>
        </w:rPr>
      </w:pPr>
    </w:p>
    <w:p w14:paraId="6C011E9B" w14:textId="77777777" w:rsidR="00BC7270" w:rsidRPr="00BC7270" w:rsidRDefault="00BC7270" w:rsidP="00BC7270">
      <w:pPr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lastRenderedPageBreak/>
        <w:t>1. DO OBJETO</w:t>
      </w:r>
    </w:p>
    <w:p w14:paraId="02001BF2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 xml:space="preserve">Contratação de empresa especializada para a </w:t>
      </w:r>
      <w:r w:rsidRPr="00BC7270">
        <w:rPr>
          <w:rFonts w:ascii="Arial" w:hAnsi="Arial" w:cs="Arial"/>
          <w:b/>
          <w:bCs/>
        </w:rPr>
        <w:t>prestação de serviços técnicos especializados de engenharia</w:t>
      </w:r>
      <w:r w:rsidRPr="00BC7270">
        <w:rPr>
          <w:rFonts w:ascii="Arial" w:hAnsi="Arial" w:cs="Arial"/>
        </w:rPr>
        <w:t xml:space="preserve">, compreendendo a </w:t>
      </w:r>
      <w:r w:rsidRPr="00BC7270">
        <w:rPr>
          <w:rFonts w:ascii="Arial" w:hAnsi="Arial" w:cs="Arial"/>
          <w:b/>
          <w:bCs/>
        </w:rPr>
        <w:t>elaboração de projetos, levantamentos técnicos, fiscalização e acompanhamento de obras e serviços de engenharia</w:t>
      </w:r>
      <w:r w:rsidRPr="00BC7270">
        <w:rPr>
          <w:rFonts w:ascii="Arial" w:hAnsi="Arial" w:cs="Arial"/>
        </w:rPr>
        <w:t>, destinados a atender às demandas de planejamento, execução, controle e suporte técnico das ações de infraestrutura do Município de Amparo de São Francisco/SE, conforme condições, especificações e exigências estabelecidas neste Termo de Referência, no Documento de Formalização da Demanda – DFD e no Estudo Técnico Preliminar – ETP.</w:t>
      </w:r>
    </w:p>
    <w:p w14:paraId="593CBB4D" w14:textId="77777777" w:rsidR="00BC7270" w:rsidRPr="00BC7270" w:rsidRDefault="00000000" w:rsidP="00BC727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687265B1">
          <v:rect id="_x0000_i1025" style="width:0;height:1.5pt" o:hralign="center" o:hrstd="t" o:hr="t" fillcolor="#a0a0a0" stroked="f"/>
        </w:pict>
      </w:r>
    </w:p>
    <w:p w14:paraId="09EA4F25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2. DO FUNDAMENTO LEGAL</w:t>
      </w:r>
    </w:p>
    <w:p w14:paraId="7CEB0492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A presente contratação fundamenta-se, especialmente, nos seguintes dispositivos legais:</w:t>
      </w:r>
    </w:p>
    <w:p w14:paraId="5F1B55D7" w14:textId="77777777" w:rsidR="00BC7270" w:rsidRPr="00BC7270" w:rsidRDefault="00BC7270" w:rsidP="00BC7270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 xml:space="preserve">Lei Federal nº </w:t>
      </w:r>
      <w:r w:rsidRPr="00BC7270">
        <w:rPr>
          <w:rFonts w:ascii="Arial" w:hAnsi="Arial" w:cs="Arial"/>
          <w:b/>
          <w:bCs/>
        </w:rPr>
        <w:t>14.133/2021</w:t>
      </w:r>
      <w:r w:rsidRPr="00BC7270">
        <w:rPr>
          <w:rFonts w:ascii="Arial" w:hAnsi="Arial" w:cs="Arial"/>
        </w:rPr>
        <w:t xml:space="preserve"> (Lei de Licitações e Contratos Administrativos);</w:t>
      </w:r>
    </w:p>
    <w:p w14:paraId="36B8FC3D" w14:textId="77777777" w:rsidR="00BC7270" w:rsidRPr="00BC7270" w:rsidRDefault="00BC7270" w:rsidP="00BC7270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Art. 6º, incisos XV e XXI, da Lei nº 14.133/2021;</w:t>
      </w:r>
    </w:p>
    <w:p w14:paraId="71B16F8C" w14:textId="77777777" w:rsidR="00BC7270" w:rsidRPr="00BC7270" w:rsidRDefault="00BC7270" w:rsidP="00BC7270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Art. 18 e Art. 47 da Lei nº 14.133/2021;</w:t>
      </w:r>
    </w:p>
    <w:p w14:paraId="3F114153" w14:textId="77777777" w:rsidR="00BC7270" w:rsidRPr="00BC7270" w:rsidRDefault="00BC7270" w:rsidP="00BC7270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lang w:val="en-US"/>
        </w:rPr>
      </w:pPr>
      <w:r w:rsidRPr="00BC7270">
        <w:rPr>
          <w:rFonts w:ascii="Arial" w:hAnsi="Arial" w:cs="Arial"/>
          <w:lang w:val="en-US"/>
        </w:rPr>
        <w:t xml:space="preserve">Normas </w:t>
      </w:r>
      <w:proofErr w:type="spellStart"/>
      <w:r w:rsidRPr="00BC7270">
        <w:rPr>
          <w:rFonts w:ascii="Arial" w:hAnsi="Arial" w:cs="Arial"/>
          <w:lang w:val="en-US"/>
        </w:rPr>
        <w:t>técnicas</w:t>
      </w:r>
      <w:proofErr w:type="spellEnd"/>
      <w:r w:rsidRPr="00BC7270">
        <w:rPr>
          <w:rFonts w:ascii="Arial" w:hAnsi="Arial" w:cs="Arial"/>
          <w:lang w:val="en-US"/>
        </w:rPr>
        <w:t xml:space="preserve"> da </w:t>
      </w:r>
      <w:proofErr w:type="gramStart"/>
      <w:r w:rsidRPr="00BC7270">
        <w:rPr>
          <w:rFonts w:ascii="Arial" w:hAnsi="Arial" w:cs="Arial"/>
          <w:b/>
          <w:bCs/>
          <w:lang w:val="en-US"/>
        </w:rPr>
        <w:t>ABNT</w:t>
      </w:r>
      <w:r w:rsidRPr="00BC7270">
        <w:rPr>
          <w:rFonts w:ascii="Arial" w:hAnsi="Arial" w:cs="Arial"/>
          <w:lang w:val="en-US"/>
        </w:rPr>
        <w:t>;</w:t>
      </w:r>
      <w:proofErr w:type="gramEnd"/>
    </w:p>
    <w:p w14:paraId="1403E38C" w14:textId="77777777" w:rsidR="00BC7270" w:rsidRPr="00BC7270" w:rsidRDefault="00BC7270" w:rsidP="00BC7270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 xml:space="preserve">Diretrizes do </w:t>
      </w:r>
      <w:r w:rsidRPr="00BC7270">
        <w:rPr>
          <w:rFonts w:ascii="Arial" w:hAnsi="Arial" w:cs="Arial"/>
          <w:b/>
          <w:bCs/>
        </w:rPr>
        <w:t>ORSE – Orçamento de Obras de Sergipe</w:t>
      </w:r>
      <w:r w:rsidRPr="00BC7270">
        <w:rPr>
          <w:rFonts w:ascii="Arial" w:hAnsi="Arial" w:cs="Arial"/>
        </w:rPr>
        <w:t>;</w:t>
      </w:r>
    </w:p>
    <w:p w14:paraId="743D35E4" w14:textId="77777777" w:rsidR="00BC7270" w:rsidRPr="00BC7270" w:rsidRDefault="00BC7270" w:rsidP="00BC7270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Demais legislações correlatas aplicáveis à matéria.</w:t>
      </w:r>
    </w:p>
    <w:p w14:paraId="6B496955" w14:textId="77777777" w:rsidR="00BC7270" w:rsidRPr="00BC7270" w:rsidRDefault="00000000" w:rsidP="00BC727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07B42CF1">
          <v:rect id="_x0000_i1026" style="width:0;height:1.5pt" o:hralign="center" o:hrstd="t" o:hr="t" fillcolor="#a0a0a0" stroked="f"/>
        </w:pict>
      </w:r>
    </w:p>
    <w:p w14:paraId="7A5AC54E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3. DA JUSTIFICATIVA DA CONTRATAÇÃO</w:t>
      </w:r>
    </w:p>
    <w:p w14:paraId="0750430A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 xml:space="preserve">O Município de Amparo de São Francisco/SE possui demanda permanente por </w:t>
      </w:r>
      <w:r w:rsidRPr="00BC7270">
        <w:rPr>
          <w:rFonts w:ascii="Arial" w:hAnsi="Arial" w:cs="Arial"/>
          <w:b/>
          <w:bCs/>
        </w:rPr>
        <w:t>serviços técnicos especializados de engenharia</w:t>
      </w:r>
      <w:r w:rsidRPr="00BC7270">
        <w:rPr>
          <w:rFonts w:ascii="Arial" w:hAnsi="Arial" w:cs="Arial"/>
        </w:rPr>
        <w:t>, indispensáveis ao adequado planejamento, execução, controle e fiscalização das obras públicas municipais.</w:t>
      </w:r>
    </w:p>
    <w:p w14:paraId="2D289A4B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A inexistência ou insuficiência de projetos técnicos completos, levantamentos confiáveis e fiscalização especializada compromete diretamente:</w:t>
      </w:r>
    </w:p>
    <w:p w14:paraId="09B409EA" w14:textId="77777777" w:rsidR="00BC7270" w:rsidRPr="00BC7270" w:rsidRDefault="00BC7270" w:rsidP="00BC7270">
      <w:pPr>
        <w:numPr>
          <w:ilvl w:val="0"/>
          <w:numId w:val="23"/>
        </w:numPr>
        <w:spacing w:line="360" w:lineRule="auto"/>
        <w:jc w:val="both"/>
        <w:rPr>
          <w:rFonts w:ascii="Arial" w:hAnsi="Arial" w:cs="Arial"/>
          <w:lang w:val="en-US"/>
        </w:rPr>
      </w:pPr>
      <w:proofErr w:type="gramStart"/>
      <w:r w:rsidRPr="00BC7270">
        <w:rPr>
          <w:rFonts w:ascii="Arial" w:hAnsi="Arial" w:cs="Arial"/>
          <w:lang w:val="en-US"/>
        </w:rPr>
        <w:t>a</w:t>
      </w:r>
      <w:proofErr w:type="gramEnd"/>
      <w:r w:rsidRPr="00BC7270">
        <w:rPr>
          <w:rFonts w:ascii="Arial" w:hAnsi="Arial" w:cs="Arial"/>
          <w:lang w:val="en-US"/>
        </w:rPr>
        <w:t xml:space="preserve"> </w:t>
      </w:r>
      <w:proofErr w:type="spellStart"/>
      <w:r w:rsidRPr="00BC7270">
        <w:rPr>
          <w:rFonts w:ascii="Arial" w:hAnsi="Arial" w:cs="Arial"/>
          <w:lang w:val="en-US"/>
        </w:rPr>
        <w:t>eficiência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administrativa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5AED013D" w14:textId="77777777" w:rsidR="00BC7270" w:rsidRPr="00BC7270" w:rsidRDefault="00BC7270" w:rsidP="00BC7270">
      <w:pPr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a correta aplicação dos recursos públicos;</w:t>
      </w:r>
    </w:p>
    <w:p w14:paraId="515579F2" w14:textId="77777777" w:rsidR="00BC7270" w:rsidRPr="00BC7270" w:rsidRDefault="00BC7270" w:rsidP="00BC7270">
      <w:pPr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a qualidade técnica das obras;</w:t>
      </w:r>
    </w:p>
    <w:p w14:paraId="57340B42" w14:textId="77777777" w:rsidR="00BC7270" w:rsidRPr="00BC7270" w:rsidRDefault="00BC7270" w:rsidP="00BC7270">
      <w:pPr>
        <w:numPr>
          <w:ilvl w:val="0"/>
          <w:numId w:val="23"/>
        </w:numPr>
        <w:spacing w:line="360" w:lineRule="auto"/>
        <w:jc w:val="both"/>
        <w:rPr>
          <w:rFonts w:ascii="Arial" w:hAnsi="Arial" w:cs="Arial"/>
          <w:lang w:val="en-US"/>
        </w:rPr>
      </w:pPr>
      <w:r w:rsidRPr="00BC7270">
        <w:rPr>
          <w:rFonts w:ascii="Arial" w:hAnsi="Arial" w:cs="Arial"/>
          <w:lang w:val="en-US"/>
        </w:rPr>
        <w:lastRenderedPageBreak/>
        <w:t xml:space="preserve">o </w:t>
      </w:r>
      <w:proofErr w:type="spellStart"/>
      <w:r w:rsidRPr="00BC7270">
        <w:rPr>
          <w:rFonts w:ascii="Arial" w:hAnsi="Arial" w:cs="Arial"/>
          <w:lang w:val="en-US"/>
        </w:rPr>
        <w:t>cumprimento</w:t>
      </w:r>
      <w:proofErr w:type="spellEnd"/>
      <w:r w:rsidRPr="00BC7270">
        <w:rPr>
          <w:rFonts w:ascii="Arial" w:hAnsi="Arial" w:cs="Arial"/>
          <w:lang w:val="en-US"/>
        </w:rPr>
        <w:t xml:space="preserve"> de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prazos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02A0D4B9" w14:textId="77777777" w:rsidR="00BC7270" w:rsidRPr="00BC7270" w:rsidRDefault="00BC7270" w:rsidP="00BC7270">
      <w:pPr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a legalidade e a segurança jurídica dos contratos.</w:t>
      </w:r>
    </w:p>
    <w:p w14:paraId="6F0D6657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 xml:space="preserve">Além disso, a complexidade e diversidade das obras públicas municipais exigem atuação técnica qualificada, multidisciplinar e contínua, razão pela qual a contratação de empresa especializada se mostra </w:t>
      </w:r>
      <w:r w:rsidRPr="00BC7270">
        <w:rPr>
          <w:rFonts w:ascii="Arial" w:hAnsi="Arial" w:cs="Arial"/>
          <w:b/>
          <w:bCs/>
        </w:rPr>
        <w:t>imprescindível</w:t>
      </w:r>
      <w:r w:rsidRPr="00BC7270">
        <w:rPr>
          <w:rFonts w:ascii="Arial" w:hAnsi="Arial" w:cs="Arial"/>
        </w:rPr>
        <w:t>, conforme demonstrado no DFD e no ETP.</w:t>
      </w:r>
    </w:p>
    <w:p w14:paraId="701C0D18" w14:textId="77777777" w:rsidR="00BC7270" w:rsidRPr="00BC7270" w:rsidRDefault="00000000" w:rsidP="00BC727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262CD3C6">
          <v:rect id="_x0000_i1027" style="width:0;height:1.5pt" o:hralign="center" o:hrstd="t" o:hr="t" fillcolor="#a0a0a0" stroked="f"/>
        </w:pict>
      </w:r>
    </w:p>
    <w:p w14:paraId="7F2F3B70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4. DA NATUREZA DO SERVIÇO</w:t>
      </w:r>
    </w:p>
    <w:p w14:paraId="52084347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Os serviços objeto deste Termo de Referência enquadram-se como:</w:t>
      </w:r>
    </w:p>
    <w:p w14:paraId="2209E3EB" w14:textId="77777777" w:rsidR="00BC7270" w:rsidRPr="00BC7270" w:rsidRDefault="00BC7270" w:rsidP="00BC7270">
      <w:pPr>
        <w:numPr>
          <w:ilvl w:val="0"/>
          <w:numId w:val="24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  <w:b/>
          <w:bCs/>
        </w:rPr>
        <w:t>Serviço especial de engenharia</w:t>
      </w:r>
      <w:r w:rsidRPr="00BC7270">
        <w:rPr>
          <w:rFonts w:ascii="Arial" w:hAnsi="Arial" w:cs="Arial"/>
        </w:rPr>
        <w:t>, nos termos do art. 6º, inciso XXI, alínea “a”, da Lei nº 14.133/2021;</w:t>
      </w:r>
    </w:p>
    <w:p w14:paraId="70798223" w14:textId="77777777" w:rsidR="00BC7270" w:rsidRPr="00BC7270" w:rsidRDefault="00BC7270" w:rsidP="00BC7270">
      <w:pPr>
        <w:numPr>
          <w:ilvl w:val="0"/>
          <w:numId w:val="24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  <w:b/>
          <w:bCs/>
        </w:rPr>
        <w:t>Serviço de natureza contínua</w:t>
      </w:r>
      <w:r w:rsidRPr="00BC7270">
        <w:rPr>
          <w:rFonts w:ascii="Arial" w:hAnsi="Arial" w:cs="Arial"/>
        </w:rPr>
        <w:t>, considerando a recorrência da necessidade ao longo do tempo;</w:t>
      </w:r>
    </w:p>
    <w:p w14:paraId="00827BC5" w14:textId="77777777" w:rsidR="00BC7270" w:rsidRPr="00BC7270" w:rsidRDefault="00BC7270" w:rsidP="00BC7270">
      <w:pPr>
        <w:numPr>
          <w:ilvl w:val="0"/>
          <w:numId w:val="24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 xml:space="preserve">Execução contratual de </w:t>
      </w:r>
      <w:r w:rsidRPr="00BC7270">
        <w:rPr>
          <w:rFonts w:ascii="Arial" w:hAnsi="Arial" w:cs="Arial"/>
          <w:b/>
          <w:bCs/>
        </w:rPr>
        <w:t>caráter temporário</w:t>
      </w:r>
      <w:r w:rsidRPr="00BC7270">
        <w:rPr>
          <w:rFonts w:ascii="Arial" w:hAnsi="Arial" w:cs="Arial"/>
        </w:rPr>
        <w:t xml:space="preserve">, com prazo estimado de </w:t>
      </w:r>
      <w:r w:rsidRPr="00BC7270">
        <w:rPr>
          <w:rFonts w:ascii="Arial" w:hAnsi="Arial" w:cs="Arial"/>
          <w:b/>
          <w:bCs/>
        </w:rPr>
        <w:t>04 (quatro) trimestres</w:t>
      </w:r>
      <w:r w:rsidRPr="00BC7270">
        <w:rPr>
          <w:rFonts w:ascii="Arial" w:hAnsi="Arial" w:cs="Arial"/>
        </w:rPr>
        <w:t>.</w:t>
      </w:r>
    </w:p>
    <w:p w14:paraId="28D2DC35" w14:textId="77777777" w:rsidR="00BC7270" w:rsidRPr="00BC7270" w:rsidRDefault="00000000" w:rsidP="00BC727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20C50B94">
          <v:rect id="_x0000_i1028" style="width:0;height:1.5pt" o:hralign="center" o:hrstd="t" o:hr="t" fillcolor="#a0a0a0" stroked="f"/>
        </w:pict>
      </w:r>
    </w:p>
    <w:p w14:paraId="3C56941A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5. DA DESCRIÇÃO E ESPECIFICAÇÃO DOS SERVIÇOS</w:t>
      </w:r>
    </w:p>
    <w:p w14:paraId="607C8D49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5.1 Escopo Geral</w:t>
      </w:r>
    </w:p>
    <w:p w14:paraId="254517F7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A contratada deverá executar serviços técnicos especializados de engenharia, abrangendo, de forma integrada e compatibilizada:</w:t>
      </w:r>
    </w:p>
    <w:p w14:paraId="66B52E87" w14:textId="77777777" w:rsidR="00BC7270" w:rsidRPr="00BC7270" w:rsidRDefault="00BC7270" w:rsidP="00BC7270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Planejamento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técnico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4FC6DC0A" w14:textId="77777777" w:rsidR="00BC7270" w:rsidRPr="00BC7270" w:rsidRDefault="00BC7270" w:rsidP="00BC7270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Elaboração</w:t>
      </w:r>
      <w:proofErr w:type="spellEnd"/>
      <w:r w:rsidRPr="00BC7270">
        <w:rPr>
          <w:rFonts w:ascii="Arial" w:hAnsi="Arial" w:cs="Arial"/>
          <w:lang w:val="en-US"/>
        </w:rPr>
        <w:t xml:space="preserve"> de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projetos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1AF45429" w14:textId="77777777" w:rsidR="00BC7270" w:rsidRPr="00BC7270" w:rsidRDefault="00BC7270" w:rsidP="00BC7270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Levantamentos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técnicos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2A4D6B48" w14:textId="77777777" w:rsidR="00BC7270" w:rsidRPr="00BC7270" w:rsidRDefault="00BC7270" w:rsidP="00BC7270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Fiscalização e acompanhamento de obras;</w:t>
      </w:r>
    </w:p>
    <w:p w14:paraId="77198072" w14:textId="77777777" w:rsidR="00BC7270" w:rsidRPr="00BC7270" w:rsidRDefault="00BC7270" w:rsidP="00BC7270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Suporte técnico à Administração Municipal.</w:t>
      </w:r>
    </w:p>
    <w:p w14:paraId="286186B5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5.2 Serviços de Elaboração de Projetos</w:t>
      </w:r>
    </w:p>
    <w:p w14:paraId="407999CE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Incluem, mas não se limitam a:</w:t>
      </w:r>
    </w:p>
    <w:p w14:paraId="140E5BB1" w14:textId="77777777" w:rsidR="00BC7270" w:rsidRPr="00BC7270" w:rsidRDefault="00BC7270" w:rsidP="00BC7270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lastRenderedPageBreak/>
        <w:t>Projetos</w:t>
      </w:r>
      <w:proofErr w:type="spellEnd"/>
      <w:r w:rsidRPr="00BC7270">
        <w:rPr>
          <w:rFonts w:ascii="Arial" w:hAnsi="Arial" w:cs="Arial"/>
          <w:lang w:val="en-US"/>
        </w:rPr>
        <w:t xml:space="preserve"> de </w:t>
      </w:r>
      <w:proofErr w:type="spellStart"/>
      <w:proofErr w:type="gramStart"/>
      <w:r w:rsidRPr="00BC7270">
        <w:rPr>
          <w:rFonts w:ascii="Arial" w:hAnsi="Arial" w:cs="Arial"/>
          <w:b/>
          <w:bCs/>
          <w:lang w:val="en-US"/>
        </w:rPr>
        <w:t>arquitetura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05E03F57" w14:textId="77777777" w:rsidR="00BC7270" w:rsidRPr="00BC7270" w:rsidRDefault="00BC7270" w:rsidP="00BC7270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 xml:space="preserve">Projetos </w:t>
      </w:r>
      <w:r w:rsidRPr="00BC7270">
        <w:rPr>
          <w:rFonts w:ascii="Arial" w:hAnsi="Arial" w:cs="Arial"/>
          <w:b/>
          <w:bCs/>
        </w:rPr>
        <w:t>complementares</w:t>
      </w:r>
      <w:r w:rsidRPr="00BC7270">
        <w:rPr>
          <w:rFonts w:ascii="Arial" w:hAnsi="Arial" w:cs="Arial"/>
        </w:rPr>
        <w:t xml:space="preserve"> (estrutural, hidrossanitário, elétrico, drenagem, entre outros, quando aplicável);</w:t>
      </w:r>
    </w:p>
    <w:p w14:paraId="06EA9C44" w14:textId="77777777" w:rsidR="00BC7270" w:rsidRPr="00BC7270" w:rsidRDefault="00BC7270" w:rsidP="00BC7270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 xml:space="preserve">Projetos de </w:t>
      </w:r>
      <w:r w:rsidRPr="00BC7270">
        <w:rPr>
          <w:rFonts w:ascii="Arial" w:hAnsi="Arial" w:cs="Arial"/>
          <w:b/>
          <w:bCs/>
        </w:rPr>
        <w:t>infraestrutura urbana e rural</w:t>
      </w:r>
      <w:r w:rsidRPr="00BC7270">
        <w:rPr>
          <w:rFonts w:ascii="Arial" w:hAnsi="Arial" w:cs="Arial"/>
        </w:rPr>
        <w:t>;</w:t>
      </w:r>
    </w:p>
    <w:p w14:paraId="71797DE5" w14:textId="77777777" w:rsidR="00BC7270" w:rsidRPr="00BC7270" w:rsidRDefault="00BC7270" w:rsidP="00BC7270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lang w:val="en-US"/>
        </w:rPr>
      </w:pPr>
      <w:r w:rsidRPr="00BC7270">
        <w:rPr>
          <w:rFonts w:ascii="Arial" w:hAnsi="Arial" w:cs="Arial"/>
          <w:lang w:val="en-US"/>
        </w:rPr>
        <w:t xml:space="preserve">Memorial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descritivo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5CDFA5F0" w14:textId="77777777" w:rsidR="00BC7270" w:rsidRPr="00BC7270" w:rsidRDefault="00BC7270" w:rsidP="00BC7270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Especificações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técnicas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0AEDC9D3" w14:textId="77777777" w:rsidR="00BC7270" w:rsidRPr="00BC7270" w:rsidRDefault="00BC7270" w:rsidP="00BC7270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Planilhas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orçamentárias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5F644AC3" w14:textId="77777777" w:rsidR="00BC7270" w:rsidRPr="00BC7270" w:rsidRDefault="00BC7270" w:rsidP="00BC7270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Cronogramas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r w:rsidRPr="00BC7270">
        <w:rPr>
          <w:rFonts w:ascii="Arial" w:hAnsi="Arial" w:cs="Arial"/>
          <w:lang w:val="en-US"/>
        </w:rPr>
        <w:t>físico-</w:t>
      </w:r>
      <w:proofErr w:type="gramStart"/>
      <w:r w:rsidRPr="00BC7270">
        <w:rPr>
          <w:rFonts w:ascii="Arial" w:hAnsi="Arial" w:cs="Arial"/>
          <w:lang w:val="en-US"/>
        </w:rPr>
        <w:t>financeiros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25951400" w14:textId="77777777" w:rsidR="00BC7270" w:rsidRPr="00BC7270" w:rsidRDefault="00BC7270" w:rsidP="00BC7270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Compatibilização entre todos os projetos.</w:t>
      </w:r>
    </w:p>
    <w:p w14:paraId="632D12D3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 w:rsidRPr="00BC7270">
        <w:rPr>
          <w:rFonts w:ascii="Arial" w:hAnsi="Arial" w:cs="Arial"/>
          <w:b/>
          <w:bCs/>
          <w:lang w:val="en-US"/>
        </w:rPr>
        <w:t xml:space="preserve">5.3 Serviços de </w:t>
      </w:r>
      <w:proofErr w:type="spellStart"/>
      <w:r w:rsidRPr="00BC7270">
        <w:rPr>
          <w:rFonts w:ascii="Arial" w:hAnsi="Arial" w:cs="Arial"/>
          <w:b/>
          <w:bCs/>
          <w:lang w:val="en-US"/>
        </w:rPr>
        <w:t>Levantamentos</w:t>
      </w:r>
      <w:proofErr w:type="spellEnd"/>
      <w:r w:rsidRPr="00BC7270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BC7270">
        <w:rPr>
          <w:rFonts w:ascii="Arial" w:hAnsi="Arial" w:cs="Arial"/>
          <w:b/>
          <w:bCs/>
          <w:lang w:val="en-US"/>
        </w:rPr>
        <w:t>Técnicos</w:t>
      </w:r>
      <w:proofErr w:type="spellEnd"/>
    </w:p>
    <w:p w14:paraId="533805CA" w14:textId="77777777" w:rsidR="00BC7270" w:rsidRPr="00BC7270" w:rsidRDefault="00BC7270" w:rsidP="00BC7270">
      <w:pPr>
        <w:numPr>
          <w:ilvl w:val="0"/>
          <w:numId w:val="27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Levantamentos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r w:rsidRPr="00BC7270">
        <w:rPr>
          <w:rFonts w:ascii="Arial" w:hAnsi="Arial" w:cs="Arial"/>
          <w:lang w:val="en-US"/>
        </w:rPr>
        <w:t>topográficos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planialtimétricos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2742E7C2" w14:textId="77777777" w:rsidR="00BC7270" w:rsidRPr="00BC7270" w:rsidRDefault="00BC7270" w:rsidP="00BC7270">
      <w:pPr>
        <w:numPr>
          <w:ilvl w:val="0"/>
          <w:numId w:val="27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Levantamentos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cadastrais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4CC1BAFE" w14:textId="77777777" w:rsidR="00BC7270" w:rsidRPr="00BC7270" w:rsidRDefault="00BC7270" w:rsidP="00BC7270">
      <w:pPr>
        <w:numPr>
          <w:ilvl w:val="0"/>
          <w:numId w:val="27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Estudos técnicos necessários à elaboração dos projetos;</w:t>
      </w:r>
    </w:p>
    <w:p w14:paraId="3F2F80FC" w14:textId="77777777" w:rsidR="00BC7270" w:rsidRPr="00BC7270" w:rsidRDefault="00BC7270" w:rsidP="00BC7270">
      <w:pPr>
        <w:numPr>
          <w:ilvl w:val="0"/>
          <w:numId w:val="27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Coleta de dados de campo;</w:t>
      </w:r>
    </w:p>
    <w:p w14:paraId="1C740DCE" w14:textId="77777777" w:rsidR="00BC7270" w:rsidRPr="00BC7270" w:rsidRDefault="00BC7270" w:rsidP="00BC7270">
      <w:pPr>
        <w:numPr>
          <w:ilvl w:val="0"/>
          <w:numId w:val="27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Relatórios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r w:rsidRPr="00BC7270">
        <w:rPr>
          <w:rFonts w:ascii="Arial" w:hAnsi="Arial" w:cs="Arial"/>
          <w:lang w:val="en-US"/>
        </w:rPr>
        <w:t>técnicos</w:t>
      </w:r>
      <w:proofErr w:type="spellEnd"/>
      <w:r w:rsidRPr="00BC7270">
        <w:rPr>
          <w:rFonts w:ascii="Arial" w:hAnsi="Arial" w:cs="Arial"/>
          <w:lang w:val="en-US"/>
        </w:rPr>
        <w:t>.</w:t>
      </w:r>
    </w:p>
    <w:p w14:paraId="2B424B8A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 w:rsidRPr="00BC7270">
        <w:rPr>
          <w:rFonts w:ascii="Arial" w:hAnsi="Arial" w:cs="Arial"/>
          <w:b/>
          <w:bCs/>
          <w:lang w:val="en-US"/>
        </w:rPr>
        <w:t xml:space="preserve">5.4 Serviços de Fiscalização e </w:t>
      </w:r>
      <w:proofErr w:type="spellStart"/>
      <w:r w:rsidRPr="00BC7270">
        <w:rPr>
          <w:rFonts w:ascii="Arial" w:hAnsi="Arial" w:cs="Arial"/>
          <w:b/>
          <w:bCs/>
          <w:lang w:val="en-US"/>
        </w:rPr>
        <w:t>Acompanhamento</w:t>
      </w:r>
      <w:proofErr w:type="spellEnd"/>
    </w:p>
    <w:p w14:paraId="2958AD59" w14:textId="77777777" w:rsidR="00BC7270" w:rsidRPr="00BC7270" w:rsidRDefault="00BC7270" w:rsidP="00BC7270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Fiscalização técnica da execução das obras;</w:t>
      </w:r>
    </w:p>
    <w:p w14:paraId="49FEFC5C" w14:textId="77777777" w:rsidR="00BC7270" w:rsidRPr="00BC7270" w:rsidRDefault="00BC7270" w:rsidP="00BC7270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Acompanhamento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r w:rsidRPr="00BC7270">
        <w:rPr>
          <w:rFonts w:ascii="Arial" w:hAnsi="Arial" w:cs="Arial"/>
          <w:lang w:val="en-US"/>
        </w:rPr>
        <w:t>físico</w:t>
      </w:r>
      <w:proofErr w:type="spellEnd"/>
      <w:r w:rsidRPr="00BC7270">
        <w:rPr>
          <w:rFonts w:ascii="Arial" w:hAnsi="Arial" w:cs="Arial"/>
          <w:lang w:val="en-US"/>
        </w:rPr>
        <w:t xml:space="preserve"> e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financeiro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562424C5" w14:textId="77777777" w:rsidR="00BC7270" w:rsidRPr="00BC7270" w:rsidRDefault="00BC7270" w:rsidP="00BC7270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Verificação da conformidade com projetos, especificações e contratos;</w:t>
      </w:r>
    </w:p>
    <w:p w14:paraId="43A3811E" w14:textId="77777777" w:rsidR="00BC7270" w:rsidRPr="00BC7270" w:rsidRDefault="00BC7270" w:rsidP="00BC7270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Emissão de relatórios técnicos periódicos;</w:t>
      </w:r>
    </w:p>
    <w:p w14:paraId="729D36C9" w14:textId="77777777" w:rsidR="00BC7270" w:rsidRPr="00BC7270" w:rsidRDefault="00BC7270" w:rsidP="00BC7270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Apoio técnico à fiscalização municipal;</w:t>
      </w:r>
    </w:p>
    <w:p w14:paraId="144BA386" w14:textId="77777777" w:rsidR="00BC7270" w:rsidRPr="00BC7270" w:rsidRDefault="00BC7270" w:rsidP="00BC7270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Análise de medições e boletins de medição.</w:t>
      </w:r>
    </w:p>
    <w:p w14:paraId="34CD11BD" w14:textId="77777777" w:rsidR="00BC7270" w:rsidRPr="00BC7270" w:rsidRDefault="00000000" w:rsidP="00BC727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4259EC88">
          <v:rect id="_x0000_i1029" style="width:0;height:1.5pt" o:hralign="center" o:hrstd="t" o:hr="t" fillcolor="#a0a0a0" stroked="f"/>
        </w:pict>
      </w:r>
    </w:p>
    <w:p w14:paraId="3A2E5322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6. DOS PADRÕES TÉCNICOS E DE QUALIDADE</w:t>
      </w:r>
    </w:p>
    <w:p w14:paraId="1E38002B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Todos os serviços deverão ser executados em conformidade com:</w:t>
      </w:r>
    </w:p>
    <w:p w14:paraId="656B29AA" w14:textId="77777777" w:rsidR="00BC7270" w:rsidRPr="00BC7270" w:rsidRDefault="00BC7270" w:rsidP="00BC7270">
      <w:pPr>
        <w:numPr>
          <w:ilvl w:val="0"/>
          <w:numId w:val="29"/>
        </w:numPr>
        <w:spacing w:line="360" w:lineRule="auto"/>
        <w:jc w:val="both"/>
        <w:rPr>
          <w:rFonts w:ascii="Arial" w:hAnsi="Arial" w:cs="Arial"/>
          <w:lang w:val="en-US"/>
        </w:rPr>
      </w:pPr>
      <w:r w:rsidRPr="00BC7270">
        <w:rPr>
          <w:rFonts w:ascii="Arial" w:hAnsi="Arial" w:cs="Arial"/>
          <w:lang w:val="en-US"/>
        </w:rPr>
        <w:lastRenderedPageBreak/>
        <w:t xml:space="preserve">Normas </w:t>
      </w:r>
      <w:proofErr w:type="spellStart"/>
      <w:r w:rsidRPr="00BC7270">
        <w:rPr>
          <w:rFonts w:ascii="Arial" w:hAnsi="Arial" w:cs="Arial"/>
          <w:lang w:val="en-US"/>
        </w:rPr>
        <w:t>técnicas</w:t>
      </w:r>
      <w:proofErr w:type="spellEnd"/>
      <w:r w:rsidRPr="00BC7270">
        <w:rPr>
          <w:rFonts w:ascii="Arial" w:hAnsi="Arial" w:cs="Arial"/>
          <w:lang w:val="en-US"/>
        </w:rPr>
        <w:t xml:space="preserve"> da </w:t>
      </w:r>
      <w:proofErr w:type="gramStart"/>
      <w:r w:rsidRPr="00BC7270">
        <w:rPr>
          <w:rFonts w:ascii="Arial" w:hAnsi="Arial" w:cs="Arial"/>
          <w:b/>
          <w:bCs/>
          <w:lang w:val="en-US"/>
        </w:rPr>
        <w:t>ABNT</w:t>
      </w:r>
      <w:r w:rsidRPr="00BC7270">
        <w:rPr>
          <w:rFonts w:ascii="Arial" w:hAnsi="Arial" w:cs="Arial"/>
          <w:lang w:val="en-US"/>
        </w:rPr>
        <w:t>;</w:t>
      </w:r>
      <w:proofErr w:type="gramEnd"/>
    </w:p>
    <w:p w14:paraId="5B2A59DD" w14:textId="77777777" w:rsidR="00BC7270" w:rsidRPr="00BC7270" w:rsidRDefault="00BC7270" w:rsidP="00BC7270">
      <w:pPr>
        <w:numPr>
          <w:ilvl w:val="0"/>
          <w:numId w:val="29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Legislação federal, estadual e municipal;</w:t>
      </w:r>
    </w:p>
    <w:p w14:paraId="02C65DD6" w14:textId="77777777" w:rsidR="00BC7270" w:rsidRPr="00BC7270" w:rsidRDefault="00BC7270" w:rsidP="00BC7270">
      <w:pPr>
        <w:numPr>
          <w:ilvl w:val="0"/>
          <w:numId w:val="29"/>
        </w:numPr>
        <w:spacing w:line="360" w:lineRule="auto"/>
        <w:jc w:val="both"/>
        <w:rPr>
          <w:rFonts w:ascii="Arial" w:hAnsi="Arial" w:cs="Arial"/>
          <w:lang w:val="en-US"/>
        </w:rPr>
      </w:pPr>
      <w:r w:rsidRPr="00BC7270">
        <w:rPr>
          <w:rFonts w:ascii="Arial" w:hAnsi="Arial" w:cs="Arial"/>
          <w:lang w:val="en-US"/>
        </w:rPr>
        <w:t xml:space="preserve">Boas </w:t>
      </w:r>
      <w:proofErr w:type="spellStart"/>
      <w:r w:rsidRPr="00BC7270">
        <w:rPr>
          <w:rFonts w:ascii="Arial" w:hAnsi="Arial" w:cs="Arial"/>
          <w:lang w:val="en-US"/>
        </w:rPr>
        <w:t>práticas</w:t>
      </w:r>
      <w:proofErr w:type="spellEnd"/>
      <w:r w:rsidRPr="00BC7270">
        <w:rPr>
          <w:rFonts w:ascii="Arial" w:hAnsi="Arial" w:cs="Arial"/>
          <w:lang w:val="en-US"/>
        </w:rPr>
        <w:t xml:space="preserve"> de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engenharia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0F0A9976" w14:textId="77777777" w:rsidR="00BC7270" w:rsidRPr="00BC7270" w:rsidRDefault="00BC7270" w:rsidP="00BC7270">
      <w:pPr>
        <w:numPr>
          <w:ilvl w:val="0"/>
          <w:numId w:val="29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Diretrizes técnicas do Município de Amparo de São Francisco/SE.</w:t>
      </w:r>
    </w:p>
    <w:p w14:paraId="24ADF89F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 xml:space="preserve">Os produtos entregues deverão estar </w:t>
      </w:r>
      <w:r w:rsidRPr="00BC7270">
        <w:rPr>
          <w:rFonts w:ascii="Arial" w:hAnsi="Arial" w:cs="Arial"/>
          <w:b/>
          <w:bCs/>
        </w:rPr>
        <w:t>isentos de erros técnicos</w:t>
      </w:r>
      <w:r w:rsidRPr="00BC7270">
        <w:rPr>
          <w:rFonts w:ascii="Arial" w:hAnsi="Arial" w:cs="Arial"/>
        </w:rPr>
        <w:t>, compatibilizados e aptos à execução imediata.</w:t>
      </w:r>
    </w:p>
    <w:p w14:paraId="4127B172" w14:textId="77777777" w:rsidR="00BC7270" w:rsidRPr="00BC7270" w:rsidRDefault="00000000" w:rsidP="00BC727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0ED3E6FD">
          <v:rect id="_x0000_i1030" style="width:0;height:1.5pt" o:hralign="center" o:hrstd="t" o:hr="t" fillcolor="#a0a0a0" stroked="f"/>
        </w:pict>
      </w:r>
    </w:p>
    <w:p w14:paraId="2ACF3968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7. DOS PRODUTOS E ENTREGÁVEIS</w:t>
      </w:r>
    </w:p>
    <w:p w14:paraId="6ADA2032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A contratada deverá entregar, conforme aplicável:</w:t>
      </w:r>
    </w:p>
    <w:p w14:paraId="4D122110" w14:textId="77777777" w:rsidR="00BC7270" w:rsidRPr="00BC7270" w:rsidRDefault="00BC7270" w:rsidP="00BC7270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Projetos técnicos impressos e em meio digital;</w:t>
      </w:r>
    </w:p>
    <w:p w14:paraId="4B8B493D" w14:textId="77777777" w:rsidR="00BC7270" w:rsidRPr="00BC7270" w:rsidRDefault="00BC7270" w:rsidP="00BC7270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Arquivos editáveis e não editáveis;</w:t>
      </w:r>
    </w:p>
    <w:p w14:paraId="39858E9D" w14:textId="77777777" w:rsidR="00BC7270" w:rsidRPr="00BC7270" w:rsidRDefault="00BC7270" w:rsidP="00BC7270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Relatórios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técnicos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53BCF4A0" w14:textId="77777777" w:rsidR="00BC7270" w:rsidRPr="00BC7270" w:rsidRDefault="00BC7270" w:rsidP="00BC7270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Memoriais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descritivos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130184EE" w14:textId="77777777" w:rsidR="00BC7270" w:rsidRPr="00BC7270" w:rsidRDefault="00BC7270" w:rsidP="00BC7270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Planilhas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orçamentárias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3C555A08" w14:textId="77777777" w:rsidR="00BC7270" w:rsidRPr="00BC7270" w:rsidRDefault="00BC7270" w:rsidP="00BC7270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ART/RRT dos responsáveis técnicos;</w:t>
      </w:r>
    </w:p>
    <w:p w14:paraId="316BA7E5" w14:textId="77777777" w:rsidR="00BC7270" w:rsidRPr="00BC7270" w:rsidRDefault="00BC7270" w:rsidP="00BC7270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Relatórios</w:t>
      </w:r>
      <w:proofErr w:type="spellEnd"/>
      <w:r w:rsidRPr="00BC7270">
        <w:rPr>
          <w:rFonts w:ascii="Arial" w:hAnsi="Arial" w:cs="Arial"/>
          <w:lang w:val="en-US"/>
        </w:rPr>
        <w:t xml:space="preserve"> de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fiscalização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0A14BE82" w14:textId="77777777" w:rsidR="00BC7270" w:rsidRPr="00BC7270" w:rsidRDefault="00BC7270" w:rsidP="00BC7270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Pareceres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r w:rsidRPr="00BC7270">
        <w:rPr>
          <w:rFonts w:ascii="Arial" w:hAnsi="Arial" w:cs="Arial"/>
          <w:lang w:val="en-US"/>
        </w:rPr>
        <w:t>técnicos</w:t>
      </w:r>
      <w:proofErr w:type="spellEnd"/>
      <w:r w:rsidRPr="00BC7270">
        <w:rPr>
          <w:rFonts w:ascii="Arial" w:hAnsi="Arial" w:cs="Arial"/>
          <w:lang w:val="en-US"/>
        </w:rPr>
        <w:t>.</w:t>
      </w:r>
    </w:p>
    <w:p w14:paraId="58DD2B2F" w14:textId="77777777" w:rsidR="00BC7270" w:rsidRPr="00BC7270" w:rsidRDefault="00000000" w:rsidP="00BC727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7251399F">
          <v:rect id="_x0000_i1031" style="width:0;height:1.5pt" o:hralign="center" o:hrstd="t" o:hr="t" fillcolor="#a0a0a0" stroked="f"/>
        </w:pict>
      </w:r>
    </w:p>
    <w:p w14:paraId="37CE9F7D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8. DO PRAZO DE EXECUÇÃO</w:t>
      </w:r>
    </w:p>
    <w:p w14:paraId="0CC94A17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 xml:space="preserve">O prazo global para execução dos serviços será de </w:t>
      </w:r>
      <w:r w:rsidRPr="00BC7270">
        <w:rPr>
          <w:rFonts w:ascii="Arial" w:hAnsi="Arial" w:cs="Arial"/>
          <w:b/>
          <w:bCs/>
        </w:rPr>
        <w:t>04 (quatro) trimestres</w:t>
      </w:r>
      <w:r w:rsidRPr="00BC7270">
        <w:rPr>
          <w:rFonts w:ascii="Arial" w:hAnsi="Arial" w:cs="Arial"/>
        </w:rPr>
        <w:t>, contados a partir da emissão da Ordem de Serviço, podendo haver execuções parciais conforme demanda da Administração.</w:t>
      </w:r>
    </w:p>
    <w:p w14:paraId="212C195E" w14:textId="77777777" w:rsidR="00BC7270" w:rsidRPr="00BC7270" w:rsidRDefault="00000000" w:rsidP="00BC727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311C6E11">
          <v:rect id="_x0000_i1032" style="width:0;height:1.5pt" o:hralign="center" o:hrstd="t" o:hr="t" fillcolor="#a0a0a0" stroked="f"/>
        </w:pict>
      </w:r>
    </w:p>
    <w:p w14:paraId="33D5E9CA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9. DO VALOR ESTIMADO</w:t>
      </w:r>
    </w:p>
    <w:p w14:paraId="3076BE87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O valor total estimado para a contratação é de:</w:t>
      </w:r>
    </w:p>
    <w:p w14:paraId="56781A35" w14:textId="0E4F1F93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  <w:b/>
          <w:bCs/>
        </w:rPr>
        <w:lastRenderedPageBreak/>
        <w:t xml:space="preserve">R$ </w:t>
      </w:r>
      <w:r w:rsidR="00E340C7" w:rsidRPr="00E340C7">
        <w:rPr>
          <w:rFonts w:ascii="Arial" w:hAnsi="Arial" w:cs="Arial"/>
          <w:b/>
          <w:bCs/>
        </w:rPr>
        <w:t>977.137,64</w:t>
      </w:r>
      <w:r w:rsidRPr="00BC7270">
        <w:rPr>
          <w:rFonts w:ascii="Arial" w:hAnsi="Arial" w:cs="Arial"/>
          <w:b/>
          <w:bCs/>
        </w:rPr>
        <w:t xml:space="preserve"> (</w:t>
      </w:r>
      <w:r w:rsidR="00E340C7">
        <w:rPr>
          <w:rFonts w:ascii="Arial" w:hAnsi="Arial" w:cs="Arial"/>
          <w:b/>
          <w:bCs/>
        </w:rPr>
        <w:t>novecentos e setenta e sete mil, cento e trinta e sete reais e sessenta e quatro centavos</w:t>
      </w:r>
      <w:r w:rsidRPr="00BC7270">
        <w:rPr>
          <w:rFonts w:ascii="Arial" w:hAnsi="Arial" w:cs="Arial"/>
          <w:b/>
          <w:bCs/>
        </w:rPr>
        <w:t>)</w:t>
      </w:r>
      <w:r w:rsidRPr="00BC7270">
        <w:rPr>
          <w:rFonts w:ascii="Arial" w:hAnsi="Arial" w:cs="Arial"/>
        </w:rPr>
        <w:t>,</w:t>
      </w:r>
    </w:p>
    <w:p w14:paraId="589242F0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 xml:space="preserve">calculado com base em orçamento detalhado elaborado conforme parâmetros do </w:t>
      </w:r>
      <w:r w:rsidRPr="00BC7270">
        <w:rPr>
          <w:rFonts w:ascii="Arial" w:hAnsi="Arial" w:cs="Arial"/>
          <w:b/>
          <w:bCs/>
        </w:rPr>
        <w:t>ORSE – Orçamento de Obras de Sergipe</w:t>
      </w:r>
      <w:r w:rsidRPr="00BC7270">
        <w:rPr>
          <w:rFonts w:ascii="Arial" w:hAnsi="Arial" w:cs="Arial"/>
        </w:rPr>
        <w:t>, contemplando todos os custos diretos e indiretos.</w:t>
      </w:r>
    </w:p>
    <w:p w14:paraId="7E1EC94D" w14:textId="77777777" w:rsidR="00BC7270" w:rsidRPr="00BC7270" w:rsidRDefault="00000000" w:rsidP="00BC727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2AB74BD5">
          <v:rect id="_x0000_i1033" style="width:0;height:1.5pt" o:hralign="center" o:hrstd="t" o:hr="t" fillcolor="#a0a0a0" stroked="f"/>
        </w:pict>
      </w:r>
    </w:p>
    <w:p w14:paraId="7E1D8030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10. DA MODALIDADE E DO CRITÉRIO DE JULGAMENTO</w:t>
      </w:r>
    </w:p>
    <w:p w14:paraId="4CCB9CF6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 xml:space="preserve">A contratação será realizada por </w:t>
      </w:r>
      <w:r w:rsidRPr="00BC7270">
        <w:rPr>
          <w:rFonts w:ascii="Arial" w:hAnsi="Arial" w:cs="Arial"/>
          <w:b/>
          <w:bCs/>
        </w:rPr>
        <w:t>Pregão, na forma eletrônica</w:t>
      </w:r>
      <w:r w:rsidRPr="00BC7270">
        <w:rPr>
          <w:rFonts w:ascii="Arial" w:hAnsi="Arial" w:cs="Arial"/>
        </w:rPr>
        <w:t xml:space="preserve">, com critério de julgamento </w:t>
      </w:r>
      <w:r w:rsidRPr="00BC7270">
        <w:rPr>
          <w:rFonts w:ascii="Arial" w:hAnsi="Arial" w:cs="Arial"/>
          <w:b/>
          <w:bCs/>
        </w:rPr>
        <w:t>menor preço global</w:t>
      </w:r>
      <w:r w:rsidRPr="00BC7270">
        <w:rPr>
          <w:rFonts w:ascii="Arial" w:hAnsi="Arial" w:cs="Arial"/>
        </w:rPr>
        <w:t>, nos termos da Lei nº 14.133/2021.</w:t>
      </w:r>
    </w:p>
    <w:p w14:paraId="3A515605" w14:textId="77777777" w:rsidR="00BC7270" w:rsidRPr="00BC7270" w:rsidRDefault="00000000" w:rsidP="00BC727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54E4F30F">
          <v:rect id="_x0000_i1034" style="width:0;height:1.5pt" o:hralign="center" o:hrstd="t" o:hr="t" fillcolor="#a0a0a0" stroked="f"/>
        </w:pict>
      </w:r>
    </w:p>
    <w:p w14:paraId="5D5DD0B0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11. DA QUALIFICAÇÃO TÉCNICA</w:t>
      </w:r>
    </w:p>
    <w:p w14:paraId="663C8F06" w14:textId="3E6C9A29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11.</w:t>
      </w:r>
      <w:r>
        <w:rPr>
          <w:rFonts w:ascii="Arial" w:hAnsi="Arial" w:cs="Arial"/>
          <w:b/>
          <w:bCs/>
        </w:rPr>
        <w:t>1</w:t>
      </w:r>
      <w:r w:rsidRPr="00BC7270">
        <w:rPr>
          <w:rFonts w:ascii="Arial" w:hAnsi="Arial" w:cs="Arial"/>
          <w:b/>
          <w:bCs/>
        </w:rPr>
        <w:t xml:space="preserve"> Capacidade Técnico-Profissional</w:t>
      </w:r>
    </w:p>
    <w:p w14:paraId="3C47B98A" w14:textId="332D55F8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Indicação de profissionais legalmente habilitados, com registro ativo no CREA ou CAU e acervo técnico compatível</w:t>
      </w:r>
      <w:r>
        <w:rPr>
          <w:rFonts w:ascii="Arial" w:hAnsi="Arial" w:cs="Arial"/>
        </w:rPr>
        <w:t xml:space="preserve"> conforme detalhado </w:t>
      </w:r>
      <w:proofErr w:type="gramStart"/>
      <w:r>
        <w:rPr>
          <w:rFonts w:ascii="Arial" w:hAnsi="Arial" w:cs="Arial"/>
        </w:rPr>
        <w:t>em  EDITAL</w:t>
      </w:r>
      <w:proofErr w:type="gramEnd"/>
      <w:r>
        <w:rPr>
          <w:rFonts w:ascii="Arial" w:hAnsi="Arial" w:cs="Arial"/>
        </w:rPr>
        <w:t>.</w:t>
      </w:r>
    </w:p>
    <w:p w14:paraId="26A5AD3D" w14:textId="77777777" w:rsidR="00BC7270" w:rsidRPr="00BC7270" w:rsidRDefault="00000000" w:rsidP="00BC727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6E4D67A1">
          <v:rect id="_x0000_i1035" style="width:0;height:1.5pt" o:hralign="center" o:hrstd="t" o:hr="t" fillcolor="#a0a0a0" stroked="f"/>
        </w:pict>
      </w:r>
    </w:p>
    <w:p w14:paraId="3CF3C94A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 w:rsidRPr="00BC7270">
        <w:rPr>
          <w:rFonts w:ascii="Arial" w:hAnsi="Arial" w:cs="Arial"/>
          <w:b/>
          <w:bCs/>
          <w:lang w:val="en-US"/>
        </w:rPr>
        <w:t>12. DAS OBRIGAÇÕES DA CONTRATADA</w:t>
      </w:r>
    </w:p>
    <w:p w14:paraId="6F7DE456" w14:textId="77777777" w:rsidR="00BC7270" w:rsidRPr="00BC7270" w:rsidRDefault="00BC7270" w:rsidP="00BC7270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Executar os serviços conforme este Termo de Referência;</w:t>
      </w:r>
    </w:p>
    <w:p w14:paraId="4BADA9E2" w14:textId="77777777" w:rsidR="00BC7270" w:rsidRPr="00BC7270" w:rsidRDefault="00BC7270" w:rsidP="00BC7270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Disponibilizar</w:t>
      </w:r>
      <w:proofErr w:type="spellEnd"/>
      <w:r w:rsidRPr="00BC7270">
        <w:rPr>
          <w:rFonts w:ascii="Arial" w:hAnsi="Arial" w:cs="Arial"/>
          <w:lang w:val="en-US"/>
        </w:rPr>
        <w:t xml:space="preserve"> equipe </w:t>
      </w:r>
      <w:proofErr w:type="spellStart"/>
      <w:r w:rsidRPr="00BC7270">
        <w:rPr>
          <w:rFonts w:ascii="Arial" w:hAnsi="Arial" w:cs="Arial"/>
          <w:lang w:val="en-US"/>
        </w:rPr>
        <w:t>técnica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qualificada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605B19A4" w14:textId="77777777" w:rsidR="00BC7270" w:rsidRPr="00BC7270" w:rsidRDefault="00BC7270" w:rsidP="00BC7270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  <w:lang w:val="en-US"/>
        </w:rPr>
      </w:pPr>
      <w:r w:rsidRPr="00BC7270">
        <w:rPr>
          <w:rFonts w:ascii="Arial" w:hAnsi="Arial" w:cs="Arial"/>
          <w:lang w:val="en-US"/>
        </w:rPr>
        <w:t xml:space="preserve">Manter </w:t>
      </w:r>
      <w:proofErr w:type="spellStart"/>
      <w:r w:rsidRPr="00BC7270">
        <w:rPr>
          <w:rFonts w:ascii="Arial" w:hAnsi="Arial" w:cs="Arial"/>
          <w:lang w:val="en-US"/>
        </w:rPr>
        <w:t>responsável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r w:rsidRPr="00BC7270">
        <w:rPr>
          <w:rFonts w:ascii="Arial" w:hAnsi="Arial" w:cs="Arial"/>
          <w:lang w:val="en-US"/>
        </w:rPr>
        <w:t>técnico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habilitado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21F3A0EA" w14:textId="77777777" w:rsidR="00BC7270" w:rsidRPr="00BC7270" w:rsidRDefault="00BC7270" w:rsidP="00BC7270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Emitir ART/RRT dos serviços;</w:t>
      </w:r>
    </w:p>
    <w:p w14:paraId="1A70FFE9" w14:textId="77777777" w:rsidR="00BC7270" w:rsidRPr="00BC7270" w:rsidRDefault="00BC7270" w:rsidP="00BC7270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Corrigir falhas sem ônus adicional;</w:t>
      </w:r>
    </w:p>
    <w:p w14:paraId="7C164B62" w14:textId="77777777" w:rsidR="00BC7270" w:rsidRPr="00BC7270" w:rsidRDefault="00BC7270" w:rsidP="00BC7270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Prestar suporte técnico sempre que solicitado;</w:t>
      </w:r>
    </w:p>
    <w:p w14:paraId="7E56E236" w14:textId="77777777" w:rsidR="00BC7270" w:rsidRPr="00BC7270" w:rsidRDefault="00BC7270" w:rsidP="00BC7270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Garantir a viabilidade técnica dos projetos.</w:t>
      </w:r>
    </w:p>
    <w:p w14:paraId="66313C4F" w14:textId="77777777" w:rsidR="00BC7270" w:rsidRPr="00BC7270" w:rsidRDefault="00000000" w:rsidP="00BC727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2A8D7BE2">
          <v:rect id="_x0000_i1036" style="width:0;height:1.5pt" o:hralign="center" o:hrstd="t" o:hr="t" fillcolor="#a0a0a0" stroked="f"/>
        </w:pict>
      </w:r>
    </w:p>
    <w:p w14:paraId="09E384EF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 w:rsidRPr="00BC7270">
        <w:rPr>
          <w:rFonts w:ascii="Arial" w:hAnsi="Arial" w:cs="Arial"/>
          <w:b/>
          <w:bCs/>
          <w:lang w:val="en-US"/>
        </w:rPr>
        <w:t>13. DAS OBRIGAÇÕES DA CONTRATANTE</w:t>
      </w:r>
    </w:p>
    <w:p w14:paraId="786F7D51" w14:textId="77777777" w:rsidR="00BC7270" w:rsidRPr="00BC7270" w:rsidRDefault="00BC7270" w:rsidP="00BC7270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Disponibilizar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r w:rsidRPr="00BC7270">
        <w:rPr>
          <w:rFonts w:ascii="Arial" w:hAnsi="Arial" w:cs="Arial"/>
          <w:lang w:val="en-US"/>
        </w:rPr>
        <w:t>informações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necessárias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68278AFA" w14:textId="77777777" w:rsidR="00BC7270" w:rsidRPr="00BC7270" w:rsidRDefault="00BC7270" w:rsidP="00BC7270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Designar</w:t>
      </w:r>
      <w:proofErr w:type="spellEnd"/>
      <w:r w:rsidRPr="00BC7270">
        <w:rPr>
          <w:rFonts w:ascii="Arial" w:hAnsi="Arial" w:cs="Arial"/>
          <w:lang w:val="en-US"/>
        </w:rPr>
        <w:t xml:space="preserve"> fiscal do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contrato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500B9114" w14:textId="77777777" w:rsidR="00BC7270" w:rsidRPr="00BC7270" w:rsidRDefault="00BC7270" w:rsidP="00BC7270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lastRenderedPageBreak/>
        <w:t>Acompanhar e fiscalizar os serviços;</w:t>
      </w:r>
    </w:p>
    <w:p w14:paraId="66C99A8F" w14:textId="77777777" w:rsidR="00BC7270" w:rsidRPr="00BC7270" w:rsidRDefault="00BC7270" w:rsidP="00BC7270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Efetuar pagamentos conforme medições aprovadas.</w:t>
      </w:r>
    </w:p>
    <w:p w14:paraId="5F3B482C" w14:textId="77777777" w:rsidR="00BC7270" w:rsidRPr="00BC7270" w:rsidRDefault="00000000" w:rsidP="00BC727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10D65243">
          <v:rect id="_x0000_i1037" style="width:0;height:1.5pt" o:hralign="center" o:hrstd="t" o:hr="t" fillcolor="#a0a0a0" stroked="f"/>
        </w:pict>
      </w:r>
    </w:p>
    <w:p w14:paraId="004CB33A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14. DA FISCALIZAÇÃO E MEDIÇÃO</w:t>
      </w:r>
    </w:p>
    <w:p w14:paraId="1984797C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A fiscalização será exercida por servidor(es) designado(s) pelo Município, competindo-lhe:</w:t>
      </w:r>
    </w:p>
    <w:p w14:paraId="0A35537B" w14:textId="77777777" w:rsidR="00BC7270" w:rsidRPr="00BC7270" w:rsidRDefault="00BC7270" w:rsidP="00BC7270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lang w:val="en-US"/>
        </w:rPr>
      </w:pPr>
      <w:r w:rsidRPr="00BC7270">
        <w:rPr>
          <w:rFonts w:ascii="Arial" w:hAnsi="Arial" w:cs="Arial"/>
          <w:lang w:val="en-US"/>
        </w:rPr>
        <w:t xml:space="preserve">Acompanhar a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execução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3AD057D4" w14:textId="77777777" w:rsidR="00BC7270" w:rsidRPr="00BC7270" w:rsidRDefault="00BC7270" w:rsidP="00BC7270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lang w:val="en-US"/>
        </w:rPr>
      </w:pPr>
      <w:r w:rsidRPr="00BC7270">
        <w:rPr>
          <w:rFonts w:ascii="Arial" w:hAnsi="Arial" w:cs="Arial"/>
          <w:lang w:val="en-US"/>
        </w:rPr>
        <w:t xml:space="preserve">Validar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entregáveis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65C62A40" w14:textId="77777777" w:rsidR="00BC7270" w:rsidRPr="00BC7270" w:rsidRDefault="00BC7270" w:rsidP="00BC7270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Atestar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medições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7E4FBB2E" w14:textId="77777777" w:rsidR="00BC7270" w:rsidRPr="00BC7270" w:rsidRDefault="00BC7270" w:rsidP="00BC7270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lang w:val="en-US"/>
        </w:rPr>
        <w:t>Solicitar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r w:rsidRPr="00BC7270">
        <w:rPr>
          <w:rFonts w:ascii="Arial" w:hAnsi="Arial" w:cs="Arial"/>
          <w:lang w:val="en-US"/>
        </w:rPr>
        <w:t>correções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r w:rsidRPr="00BC7270">
        <w:rPr>
          <w:rFonts w:ascii="Arial" w:hAnsi="Arial" w:cs="Arial"/>
          <w:lang w:val="en-US"/>
        </w:rPr>
        <w:t>quando</w:t>
      </w:r>
      <w:proofErr w:type="spellEnd"/>
      <w:r w:rsidRPr="00BC7270">
        <w:rPr>
          <w:rFonts w:ascii="Arial" w:hAnsi="Arial" w:cs="Arial"/>
          <w:lang w:val="en-US"/>
        </w:rPr>
        <w:t xml:space="preserve"> </w:t>
      </w:r>
      <w:proofErr w:type="spellStart"/>
      <w:r w:rsidRPr="00BC7270">
        <w:rPr>
          <w:rFonts w:ascii="Arial" w:hAnsi="Arial" w:cs="Arial"/>
          <w:lang w:val="en-US"/>
        </w:rPr>
        <w:t>necessário</w:t>
      </w:r>
      <w:proofErr w:type="spellEnd"/>
      <w:r w:rsidRPr="00BC7270">
        <w:rPr>
          <w:rFonts w:ascii="Arial" w:hAnsi="Arial" w:cs="Arial"/>
          <w:lang w:val="en-US"/>
        </w:rPr>
        <w:t>.</w:t>
      </w:r>
    </w:p>
    <w:p w14:paraId="53CCBD0F" w14:textId="77777777" w:rsidR="00BC7270" w:rsidRPr="00BC7270" w:rsidRDefault="00000000" w:rsidP="00BC727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091EA0EC">
          <v:rect id="_x0000_i1038" style="width:0;height:1.5pt" o:hralign="center" o:hrstd="t" o:hr="t" fillcolor="#a0a0a0" stroked="f"/>
        </w:pict>
      </w:r>
    </w:p>
    <w:p w14:paraId="707DD145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15. DO RECEBIMENTO DOS SERVIÇOS</w:t>
      </w:r>
    </w:p>
    <w:p w14:paraId="25D248B1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Os serviços serão recebidos:</w:t>
      </w:r>
    </w:p>
    <w:p w14:paraId="0F3B7543" w14:textId="77777777" w:rsidR="00BC7270" w:rsidRPr="00BC7270" w:rsidRDefault="00BC7270" w:rsidP="00BC7270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BC7270">
        <w:rPr>
          <w:rFonts w:ascii="Arial" w:hAnsi="Arial" w:cs="Arial"/>
          <w:b/>
          <w:bCs/>
          <w:lang w:val="en-US"/>
        </w:rPr>
        <w:t>Provisoriamente</w:t>
      </w:r>
      <w:proofErr w:type="spellEnd"/>
      <w:r w:rsidRPr="00BC7270">
        <w:rPr>
          <w:rFonts w:ascii="Arial" w:hAnsi="Arial" w:cs="Arial"/>
          <w:lang w:val="en-US"/>
        </w:rPr>
        <w:t xml:space="preserve">, </w:t>
      </w:r>
      <w:proofErr w:type="spellStart"/>
      <w:r w:rsidRPr="00BC7270">
        <w:rPr>
          <w:rFonts w:ascii="Arial" w:hAnsi="Arial" w:cs="Arial"/>
          <w:lang w:val="en-US"/>
        </w:rPr>
        <w:t>após</w:t>
      </w:r>
      <w:proofErr w:type="spellEnd"/>
      <w:r w:rsidRPr="00BC7270">
        <w:rPr>
          <w:rFonts w:ascii="Arial" w:hAnsi="Arial" w:cs="Arial"/>
          <w:lang w:val="en-US"/>
        </w:rPr>
        <w:t xml:space="preserve"> a </w:t>
      </w:r>
      <w:proofErr w:type="spellStart"/>
      <w:proofErr w:type="gramStart"/>
      <w:r w:rsidRPr="00BC7270">
        <w:rPr>
          <w:rFonts w:ascii="Arial" w:hAnsi="Arial" w:cs="Arial"/>
          <w:lang w:val="en-US"/>
        </w:rPr>
        <w:t>entrega</w:t>
      </w:r>
      <w:proofErr w:type="spellEnd"/>
      <w:r w:rsidRPr="00BC7270">
        <w:rPr>
          <w:rFonts w:ascii="Arial" w:hAnsi="Arial" w:cs="Arial"/>
          <w:lang w:val="en-US"/>
        </w:rPr>
        <w:t>;</w:t>
      </w:r>
      <w:proofErr w:type="gramEnd"/>
    </w:p>
    <w:p w14:paraId="770E3F56" w14:textId="77777777" w:rsidR="00BC7270" w:rsidRPr="00BC7270" w:rsidRDefault="00BC7270" w:rsidP="00BC7270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  <w:b/>
          <w:bCs/>
        </w:rPr>
        <w:t>Definitivamente</w:t>
      </w:r>
      <w:r w:rsidRPr="00BC7270">
        <w:rPr>
          <w:rFonts w:ascii="Arial" w:hAnsi="Arial" w:cs="Arial"/>
        </w:rPr>
        <w:t>, após verificação técnica e aceite formal.</w:t>
      </w:r>
    </w:p>
    <w:p w14:paraId="78A0C8B0" w14:textId="77777777" w:rsidR="00BC7270" w:rsidRPr="00BC7270" w:rsidRDefault="00000000" w:rsidP="00BC727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77102345">
          <v:rect id="_x0000_i1039" style="width:0;height:1.5pt" o:hralign="center" o:hrstd="t" o:hr="t" fillcolor="#a0a0a0" stroked="f"/>
        </w:pict>
      </w:r>
    </w:p>
    <w:p w14:paraId="4B401148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16. DOS IMPACTOS AMBIENTAIS</w:t>
      </w:r>
    </w:p>
    <w:p w14:paraId="73E3CF0B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Os serviços possuem natureza predominantemente técnica, não gerando impactos ambientais diretos.</w:t>
      </w:r>
    </w:p>
    <w:p w14:paraId="058ADBAD" w14:textId="77777777" w:rsidR="00BC7270" w:rsidRPr="00BC7270" w:rsidRDefault="00000000" w:rsidP="00BC727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41260E58">
          <v:rect id="_x0000_i1040" style="width:0;height:1.5pt" o:hralign="center" o:hrstd="t" o:hr="t" fillcolor="#a0a0a0" stroked="f"/>
        </w:pict>
      </w:r>
    </w:p>
    <w:p w14:paraId="3B1A26EF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  <w:b/>
          <w:bCs/>
        </w:rPr>
      </w:pPr>
      <w:r w:rsidRPr="00BC7270">
        <w:rPr>
          <w:rFonts w:ascii="Arial" w:hAnsi="Arial" w:cs="Arial"/>
          <w:b/>
          <w:bCs/>
        </w:rPr>
        <w:t>17. DAS DISPOSIÇÕES FINAIS</w:t>
      </w:r>
    </w:p>
    <w:p w14:paraId="7554634E" w14:textId="77777777" w:rsidR="00BC7270" w:rsidRPr="00BC7270" w:rsidRDefault="00BC7270" w:rsidP="00BC7270">
      <w:pPr>
        <w:spacing w:line="360" w:lineRule="auto"/>
        <w:jc w:val="both"/>
        <w:rPr>
          <w:rFonts w:ascii="Arial" w:hAnsi="Arial" w:cs="Arial"/>
        </w:rPr>
      </w:pPr>
      <w:r w:rsidRPr="00BC7270">
        <w:rPr>
          <w:rFonts w:ascii="Arial" w:hAnsi="Arial" w:cs="Arial"/>
        </w:rPr>
        <w:t>Este Termo de Referência integra o processo administrativo de contratação e servirá de base para elaboração do edital, contrato e demais instrumentos legais.</w:t>
      </w:r>
    </w:p>
    <w:p w14:paraId="0BA1468F" w14:textId="77777777" w:rsidR="005F3EDA" w:rsidRDefault="005F3EDA" w:rsidP="00F62CBF">
      <w:pPr>
        <w:jc w:val="both"/>
        <w:rPr>
          <w:rFonts w:ascii="Arial" w:hAnsi="Arial" w:cs="Arial"/>
        </w:rPr>
      </w:pPr>
    </w:p>
    <w:p w14:paraId="25DB8505" w14:textId="77777777" w:rsidR="00BC7270" w:rsidRDefault="00BC7270" w:rsidP="00F62CBF">
      <w:pPr>
        <w:jc w:val="both"/>
        <w:rPr>
          <w:rFonts w:ascii="Arial" w:hAnsi="Arial" w:cs="Arial"/>
        </w:rPr>
      </w:pPr>
    </w:p>
    <w:p w14:paraId="785EEBF4" w14:textId="77777777" w:rsidR="00BC7270" w:rsidRDefault="00BC7270" w:rsidP="00F62CBF">
      <w:pPr>
        <w:jc w:val="both"/>
        <w:rPr>
          <w:rFonts w:ascii="Arial" w:hAnsi="Arial" w:cs="Arial"/>
        </w:rPr>
      </w:pPr>
    </w:p>
    <w:p w14:paraId="3EC2AF30" w14:textId="77777777" w:rsidR="00BC7270" w:rsidRPr="005F3EDA" w:rsidRDefault="00BC7270" w:rsidP="00F62CBF">
      <w:pPr>
        <w:jc w:val="both"/>
        <w:rPr>
          <w:rFonts w:ascii="Arial" w:hAnsi="Arial" w:cs="Arial"/>
        </w:rPr>
      </w:pPr>
    </w:p>
    <w:p w14:paraId="71A0A453" w14:textId="6D26DDE1" w:rsidR="005F3EDA" w:rsidRPr="005F3EDA" w:rsidRDefault="005F3EDA" w:rsidP="00F62CBF">
      <w:pPr>
        <w:jc w:val="both"/>
        <w:rPr>
          <w:rFonts w:ascii="Arial" w:hAnsi="Arial" w:cs="Arial"/>
        </w:rPr>
      </w:pPr>
    </w:p>
    <w:p w14:paraId="3ACCFC0A" w14:textId="625729D8" w:rsidR="005F3EDA" w:rsidRPr="00DA0A4F" w:rsidRDefault="005F3EDA" w:rsidP="00DA0A4F">
      <w:pPr>
        <w:jc w:val="center"/>
        <w:rPr>
          <w:rFonts w:ascii="Arial" w:hAnsi="Arial" w:cs="Arial"/>
          <w:b/>
          <w:bCs/>
        </w:rPr>
      </w:pPr>
      <w:r w:rsidRPr="00DA0A4F">
        <w:rPr>
          <w:rFonts w:ascii="Arial" w:hAnsi="Arial" w:cs="Arial"/>
          <w:b/>
          <w:bCs/>
        </w:rPr>
        <w:t>AMPARO D</w:t>
      </w:r>
      <w:r w:rsidR="00792111" w:rsidRPr="00DA0A4F">
        <w:rPr>
          <w:rFonts w:ascii="Arial" w:hAnsi="Arial" w:cs="Arial"/>
          <w:b/>
          <w:bCs/>
        </w:rPr>
        <w:t>E</w:t>
      </w:r>
      <w:r w:rsidRPr="00DA0A4F">
        <w:rPr>
          <w:rFonts w:ascii="Arial" w:hAnsi="Arial" w:cs="Arial"/>
          <w:b/>
          <w:bCs/>
        </w:rPr>
        <w:t xml:space="preserve"> SÃO FRANCISCO - SE, </w:t>
      </w:r>
      <w:r w:rsidR="00BC7270">
        <w:rPr>
          <w:rFonts w:ascii="Arial" w:hAnsi="Arial" w:cs="Arial"/>
          <w:b/>
          <w:bCs/>
        </w:rPr>
        <w:t>20 de janeiro de 2026</w:t>
      </w:r>
    </w:p>
    <w:p w14:paraId="236A699C" w14:textId="77777777" w:rsidR="00DA0A4F" w:rsidRDefault="00DA0A4F" w:rsidP="00DA0A4F">
      <w:pPr>
        <w:jc w:val="center"/>
        <w:rPr>
          <w:rFonts w:ascii="Arial" w:hAnsi="Arial" w:cs="Arial"/>
        </w:rPr>
      </w:pPr>
    </w:p>
    <w:p w14:paraId="074B5793" w14:textId="77777777" w:rsidR="00DA0A4F" w:rsidRDefault="00DA0A4F" w:rsidP="00DA0A4F">
      <w:pPr>
        <w:jc w:val="center"/>
        <w:rPr>
          <w:rFonts w:ascii="Arial" w:hAnsi="Arial" w:cs="Arial"/>
        </w:rPr>
      </w:pPr>
    </w:p>
    <w:p w14:paraId="7158A0C5" w14:textId="77777777" w:rsidR="00DE1E8F" w:rsidRDefault="00DE1E8F" w:rsidP="00DA0A4F">
      <w:pPr>
        <w:jc w:val="center"/>
        <w:rPr>
          <w:rFonts w:ascii="Arial" w:hAnsi="Arial" w:cs="Arial"/>
        </w:rPr>
      </w:pPr>
    </w:p>
    <w:p w14:paraId="7EF1F90E" w14:textId="77777777" w:rsidR="00BC7270" w:rsidRPr="006701E1" w:rsidRDefault="00BC7270" w:rsidP="00BC7270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23EC9B07" w14:textId="77777777" w:rsidR="00BC7270" w:rsidRPr="006701E1" w:rsidRDefault="00BC7270" w:rsidP="00BC7270">
      <w:pPr>
        <w:spacing w:line="360" w:lineRule="auto"/>
        <w:jc w:val="center"/>
        <w:rPr>
          <w:rFonts w:ascii="Arial" w:hAnsi="Arial" w:cs="Arial"/>
          <w:b/>
          <w:bCs/>
        </w:rPr>
      </w:pPr>
      <w:r w:rsidRPr="006701E1">
        <w:rPr>
          <w:rFonts w:ascii="Arial" w:hAnsi="Arial" w:cs="Arial"/>
          <w:b/>
          <w:bCs/>
        </w:rPr>
        <w:t>Vinicius Emanuel Santos Nascimento</w:t>
      </w:r>
    </w:p>
    <w:p w14:paraId="470428A5" w14:textId="77777777" w:rsidR="00BC7270" w:rsidRPr="006701E1" w:rsidRDefault="00BC7270" w:rsidP="00BC7270">
      <w:pPr>
        <w:spacing w:line="360" w:lineRule="auto"/>
        <w:jc w:val="center"/>
        <w:rPr>
          <w:rFonts w:ascii="Arial" w:hAnsi="Arial" w:cs="Arial"/>
          <w:b/>
          <w:bCs/>
        </w:rPr>
      </w:pPr>
      <w:r w:rsidRPr="006701E1">
        <w:rPr>
          <w:rFonts w:ascii="Arial" w:hAnsi="Arial" w:cs="Arial"/>
          <w:b/>
          <w:bCs/>
        </w:rPr>
        <w:t>CREA/SE 2721904167</w:t>
      </w:r>
    </w:p>
    <w:p w14:paraId="05981843" w14:textId="77777777" w:rsidR="00BC7270" w:rsidRPr="006701E1" w:rsidRDefault="00BC7270" w:rsidP="00BC7270">
      <w:pPr>
        <w:spacing w:line="360" w:lineRule="auto"/>
        <w:jc w:val="center"/>
        <w:rPr>
          <w:rFonts w:ascii="Arial" w:hAnsi="Arial" w:cs="Arial"/>
          <w:b/>
          <w:bCs/>
        </w:rPr>
      </w:pPr>
      <w:r w:rsidRPr="006701E1">
        <w:rPr>
          <w:rFonts w:ascii="Arial" w:hAnsi="Arial" w:cs="Arial"/>
          <w:b/>
          <w:bCs/>
        </w:rPr>
        <w:t>Engenheiro Civil</w:t>
      </w:r>
    </w:p>
    <w:p w14:paraId="15301267" w14:textId="77777777" w:rsidR="00DE1E8F" w:rsidRDefault="00DE1E8F" w:rsidP="00DA0A4F">
      <w:pPr>
        <w:jc w:val="center"/>
        <w:rPr>
          <w:rFonts w:ascii="Arial" w:hAnsi="Arial" w:cs="Arial"/>
        </w:rPr>
      </w:pPr>
    </w:p>
    <w:p w14:paraId="764283F5" w14:textId="77777777" w:rsidR="00DE1E8F" w:rsidRDefault="00DE1E8F" w:rsidP="00DA0A4F">
      <w:pPr>
        <w:jc w:val="center"/>
        <w:rPr>
          <w:rFonts w:ascii="Arial" w:hAnsi="Arial" w:cs="Arial"/>
        </w:rPr>
      </w:pPr>
    </w:p>
    <w:p w14:paraId="0D5B2EBB" w14:textId="77777777" w:rsidR="00DE1E8F" w:rsidRDefault="00DE1E8F" w:rsidP="00DA0A4F">
      <w:pPr>
        <w:jc w:val="center"/>
        <w:rPr>
          <w:rFonts w:ascii="Arial" w:hAnsi="Arial" w:cs="Arial"/>
        </w:rPr>
      </w:pPr>
    </w:p>
    <w:p w14:paraId="64EDD715" w14:textId="42E98F88" w:rsidR="005F3EDA" w:rsidRPr="005F3EDA" w:rsidRDefault="005F3EDA" w:rsidP="00F62CBF">
      <w:pPr>
        <w:jc w:val="both"/>
        <w:rPr>
          <w:rFonts w:ascii="Arial" w:hAnsi="Arial" w:cs="Arial"/>
        </w:rPr>
      </w:pPr>
    </w:p>
    <w:sectPr w:rsidR="005F3EDA" w:rsidRPr="005F3EDA" w:rsidSect="0087761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A49AD" w14:textId="77777777" w:rsidR="00D5310A" w:rsidRDefault="00D5310A" w:rsidP="0046199E">
      <w:pPr>
        <w:spacing w:after="0" w:line="240" w:lineRule="auto"/>
      </w:pPr>
      <w:r>
        <w:separator/>
      </w:r>
    </w:p>
  </w:endnote>
  <w:endnote w:type="continuationSeparator" w:id="0">
    <w:p w14:paraId="56BE5CF3" w14:textId="77777777" w:rsidR="00D5310A" w:rsidRDefault="00D5310A" w:rsidP="00461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A0061" w14:textId="77777777" w:rsidR="0046199E" w:rsidRPr="001B01CE" w:rsidRDefault="0046199E" w:rsidP="001B01CE">
    <w:pPr>
      <w:spacing w:after="0" w:line="240" w:lineRule="auto"/>
      <w:jc w:val="center"/>
      <w:rPr>
        <w:b/>
        <w:bCs/>
        <w:sz w:val="20"/>
        <w:szCs w:val="20"/>
      </w:rPr>
    </w:pPr>
    <w:r w:rsidRPr="001B01CE">
      <w:rPr>
        <w:b/>
        <w:bCs/>
        <w:sz w:val="20"/>
        <w:szCs w:val="20"/>
      </w:rPr>
      <w:t>RUA DEPUTADO MARTINHO GUIMARÃES, Nº 12, CENTRO, AMPARO DE SÃO FRANCISCO/SE, 49920-000</w:t>
    </w:r>
  </w:p>
  <w:p w14:paraId="3ABD41F6" w14:textId="77777777" w:rsidR="0046199E" w:rsidRPr="001B01CE" w:rsidRDefault="0046199E" w:rsidP="001B01CE">
    <w:pPr>
      <w:spacing w:after="0" w:line="240" w:lineRule="auto"/>
      <w:jc w:val="center"/>
      <w:rPr>
        <w:b/>
        <w:bCs/>
        <w:sz w:val="20"/>
        <w:szCs w:val="20"/>
      </w:rPr>
    </w:pPr>
    <w:r w:rsidRPr="001B01CE">
      <w:rPr>
        <w:b/>
        <w:bCs/>
        <w:sz w:val="20"/>
        <w:szCs w:val="20"/>
      </w:rPr>
      <w:t xml:space="preserve">TEL: </w:t>
    </w:r>
    <w:proofErr w:type="gramStart"/>
    <w:r w:rsidRPr="001B01CE">
      <w:rPr>
        <w:b/>
        <w:bCs/>
        <w:sz w:val="20"/>
        <w:szCs w:val="20"/>
      </w:rPr>
      <w:t>( 79</w:t>
    </w:r>
    <w:proofErr w:type="gramEnd"/>
    <w:r w:rsidRPr="001B01CE">
      <w:rPr>
        <w:b/>
        <w:bCs/>
        <w:sz w:val="20"/>
        <w:szCs w:val="20"/>
      </w:rPr>
      <w:t>) 3361-1062- CNPJ: 13.110.564/0001-29</w:t>
    </w:r>
  </w:p>
  <w:p w14:paraId="6E606CDA" w14:textId="77777777" w:rsidR="0046199E" w:rsidRDefault="0046199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6D2CB" w14:textId="77777777" w:rsidR="00D5310A" w:rsidRDefault="00D5310A" w:rsidP="0046199E">
      <w:pPr>
        <w:spacing w:after="0" w:line="240" w:lineRule="auto"/>
      </w:pPr>
      <w:r>
        <w:separator/>
      </w:r>
    </w:p>
  </w:footnote>
  <w:footnote w:type="continuationSeparator" w:id="0">
    <w:p w14:paraId="0E17DDB0" w14:textId="77777777" w:rsidR="00D5310A" w:rsidRDefault="00D5310A" w:rsidP="00461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8154D" w14:textId="32F8E531" w:rsidR="0046199E" w:rsidRDefault="00000000">
    <w:pPr>
      <w:pStyle w:val="Cabealho"/>
    </w:pPr>
    <w:r>
      <w:rPr>
        <w:noProof/>
      </w:rPr>
      <w:pict w14:anchorId="117D562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585907" o:spid="_x0000_s1026" type="#_x0000_t75" style="position:absolute;margin-left:0;margin-top:0;width:425.15pt;height:458.3pt;z-index:-251657216;mso-position-horizontal:center;mso-position-horizontal-relative:margin;mso-position-vertical:center;mso-position-vertical-relative:margin" o:allowincell="f">
          <v:imagedata r:id="rId1" o:title="timbre-oficial-_2_ (1)_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78CB5" w14:textId="77777777" w:rsidR="0046199E" w:rsidRPr="0046199E" w:rsidRDefault="0046199E" w:rsidP="0046199E">
    <w:pPr>
      <w:jc w:val="center"/>
    </w:pPr>
    <w:r w:rsidRPr="0046199E">
      <w:rPr>
        <w:noProof/>
        <w:lang w:eastAsia="pt-BR"/>
      </w:rPr>
      <w:drawing>
        <wp:inline distT="0" distB="0" distL="0" distR="0" wp14:anchorId="38BA3079" wp14:editId="59E265E0">
          <wp:extent cx="695325" cy="523875"/>
          <wp:effectExtent l="0" t="0" r="9525" b="9525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5DD2F8" w14:textId="77777777" w:rsidR="0046199E" w:rsidRPr="0046199E" w:rsidRDefault="0046199E" w:rsidP="0046199E">
    <w:pPr>
      <w:pStyle w:val="SemEspaamento"/>
      <w:jc w:val="center"/>
      <w:rPr>
        <w:b/>
        <w:bCs/>
      </w:rPr>
    </w:pPr>
    <w:r w:rsidRPr="0046199E">
      <w:rPr>
        <w:b/>
        <w:bCs/>
      </w:rPr>
      <w:t>ESTADO DE SERGIPE</w:t>
    </w:r>
  </w:p>
  <w:p w14:paraId="3B735E6B" w14:textId="1C83C4EE" w:rsidR="0046199E" w:rsidRPr="0046199E" w:rsidRDefault="0046199E" w:rsidP="0046199E">
    <w:pPr>
      <w:pStyle w:val="SemEspaamento"/>
      <w:jc w:val="center"/>
      <w:rPr>
        <w:b/>
        <w:bCs/>
      </w:rPr>
    </w:pPr>
    <w:r w:rsidRPr="0046199E">
      <w:rPr>
        <w:b/>
        <w:bCs/>
      </w:rPr>
      <w:t>PREFEITURA MUNUCIPAL DE AMPARO D</w:t>
    </w:r>
    <w:r w:rsidR="00792111">
      <w:rPr>
        <w:b/>
        <w:bCs/>
      </w:rPr>
      <w:t>E</w:t>
    </w:r>
    <w:r w:rsidRPr="0046199E">
      <w:rPr>
        <w:b/>
        <w:bCs/>
      </w:rPr>
      <w:t xml:space="preserve"> SÃO FRANCISCO</w:t>
    </w:r>
  </w:p>
  <w:p w14:paraId="280B7FAA" w14:textId="105DF4DA" w:rsidR="0046199E" w:rsidRPr="001B01CE" w:rsidRDefault="00000000" w:rsidP="001B01CE">
    <w:pPr>
      <w:pStyle w:val="Cabealho"/>
      <w:rPr>
        <w:sz w:val="20"/>
        <w:szCs w:val="20"/>
      </w:rPr>
    </w:pPr>
    <w:r>
      <w:rPr>
        <w:noProof/>
      </w:rPr>
      <w:pict w14:anchorId="7F86FF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585908" o:spid="_x0000_s1027" type="#_x0000_t75" style="position:absolute;margin-left:0;margin-top:0;width:425.15pt;height:458.3pt;z-index:-251656192;mso-position-horizontal:center;mso-position-horizontal-relative:margin;mso-position-vertical:center;mso-position-vertical-relative:margin" o:allowincell="f">
          <v:imagedata r:id="rId2" o:title="timbre-oficial-_2_ (1)_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585FC" w14:textId="5227C8BE" w:rsidR="0046199E" w:rsidRDefault="00000000">
    <w:pPr>
      <w:pStyle w:val="Cabealho"/>
    </w:pPr>
    <w:r>
      <w:rPr>
        <w:noProof/>
      </w:rPr>
      <w:pict w14:anchorId="5B4CF8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585906" o:spid="_x0000_s1025" type="#_x0000_t75" style="position:absolute;margin-left:0;margin-top:0;width:425.15pt;height:458.3pt;z-index:-251658240;mso-position-horizontal:center;mso-position-horizontal-relative:margin;mso-position-vertical:center;mso-position-vertical-relative:margin" o:allowincell="f">
          <v:imagedata r:id="rId1" o:title="timbre-oficial-_2_ (1)_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D5FF34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A7E93"/>
    <w:multiLevelType w:val="multilevel"/>
    <w:tmpl w:val="5C882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F5312E"/>
    <w:multiLevelType w:val="multilevel"/>
    <w:tmpl w:val="B47EECA8"/>
    <w:lvl w:ilvl="0">
      <w:start w:val="1"/>
      <w:numFmt w:val="decimal"/>
      <w:lvlText w:val="%1."/>
      <w:lvlJc w:val="left"/>
      <w:pPr>
        <w:ind w:left="362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26" w:hanging="759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480" w:hanging="7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503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527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551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75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99" w:hanging="759"/>
      </w:pPr>
      <w:rPr>
        <w:rFonts w:hint="default"/>
        <w:lang w:val="pt-PT" w:eastAsia="en-US" w:bidi="ar-SA"/>
      </w:rPr>
    </w:lvl>
  </w:abstractNum>
  <w:abstractNum w:abstractNumId="3" w15:restartNumberingAfterBreak="0">
    <w:nsid w:val="0351683A"/>
    <w:multiLevelType w:val="multilevel"/>
    <w:tmpl w:val="4620A3DA"/>
    <w:lvl w:ilvl="0">
      <w:start w:val="1"/>
      <w:numFmt w:val="decimal"/>
      <w:lvlText w:val="%1."/>
      <w:lvlJc w:val="left"/>
      <w:pPr>
        <w:ind w:left="362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26" w:hanging="759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bullet"/>
      <w:lvlText w:val=""/>
      <w:lvlJc w:val="left"/>
      <w:pPr>
        <w:ind w:left="1480" w:hanging="759"/>
      </w:pPr>
      <w:rPr>
        <w:rFonts w:ascii="Wingdings" w:hAnsi="Wingdings" w:hint="default"/>
        <w:lang w:val="pt-PT" w:eastAsia="en-US" w:bidi="ar-SA"/>
      </w:rPr>
    </w:lvl>
    <w:lvl w:ilvl="4">
      <w:numFmt w:val="bullet"/>
      <w:lvlText w:val="•"/>
      <w:lvlJc w:val="left"/>
      <w:pPr>
        <w:ind w:left="2503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527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551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75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99" w:hanging="759"/>
      </w:pPr>
      <w:rPr>
        <w:rFonts w:hint="default"/>
        <w:lang w:val="pt-PT" w:eastAsia="en-US" w:bidi="ar-SA"/>
      </w:rPr>
    </w:lvl>
  </w:abstractNum>
  <w:abstractNum w:abstractNumId="4" w15:restartNumberingAfterBreak="0">
    <w:nsid w:val="098D08CE"/>
    <w:multiLevelType w:val="hybridMultilevel"/>
    <w:tmpl w:val="DC7E6A8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C42EE"/>
    <w:multiLevelType w:val="multilevel"/>
    <w:tmpl w:val="D25EF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17456F"/>
    <w:multiLevelType w:val="multilevel"/>
    <w:tmpl w:val="F3D01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201AC7"/>
    <w:multiLevelType w:val="hybridMultilevel"/>
    <w:tmpl w:val="C262E4DE"/>
    <w:lvl w:ilvl="0" w:tplc="7ACA04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50A71"/>
    <w:multiLevelType w:val="multilevel"/>
    <w:tmpl w:val="5EC05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C05E0A"/>
    <w:multiLevelType w:val="hybridMultilevel"/>
    <w:tmpl w:val="2DC8C0A2"/>
    <w:lvl w:ilvl="0" w:tplc="E8F82F2C">
      <w:start w:val="1"/>
      <w:numFmt w:val="upperRoman"/>
      <w:lvlText w:val="%1-"/>
      <w:lvlJc w:val="left"/>
      <w:pPr>
        <w:ind w:left="74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5" w:hanging="360"/>
      </w:pPr>
    </w:lvl>
    <w:lvl w:ilvl="2" w:tplc="0416001B" w:tentative="1">
      <w:start w:val="1"/>
      <w:numFmt w:val="lowerRoman"/>
      <w:lvlText w:val="%3."/>
      <w:lvlJc w:val="right"/>
      <w:pPr>
        <w:ind w:left="1825" w:hanging="180"/>
      </w:pPr>
    </w:lvl>
    <w:lvl w:ilvl="3" w:tplc="0416000F" w:tentative="1">
      <w:start w:val="1"/>
      <w:numFmt w:val="decimal"/>
      <w:lvlText w:val="%4."/>
      <w:lvlJc w:val="left"/>
      <w:pPr>
        <w:ind w:left="2545" w:hanging="360"/>
      </w:pPr>
    </w:lvl>
    <w:lvl w:ilvl="4" w:tplc="04160019" w:tentative="1">
      <w:start w:val="1"/>
      <w:numFmt w:val="lowerLetter"/>
      <w:lvlText w:val="%5."/>
      <w:lvlJc w:val="left"/>
      <w:pPr>
        <w:ind w:left="3265" w:hanging="360"/>
      </w:pPr>
    </w:lvl>
    <w:lvl w:ilvl="5" w:tplc="0416001B" w:tentative="1">
      <w:start w:val="1"/>
      <w:numFmt w:val="lowerRoman"/>
      <w:lvlText w:val="%6."/>
      <w:lvlJc w:val="right"/>
      <w:pPr>
        <w:ind w:left="3985" w:hanging="180"/>
      </w:pPr>
    </w:lvl>
    <w:lvl w:ilvl="6" w:tplc="0416000F" w:tentative="1">
      <w:start w:val="1"/>
      <w:numFmt w:val="decimal"/>
      <w:lvlText w:val="%7."/>
      <w:lvlJc w:val="left"/>
      <w:pPr>
        <w:ind w:left="4705" w:hanging="360"/>
      </w:pPr>
    </w:lvl>
    <w:lvl w:ilvl="7" w:tplc="04160019" w:tentative="1">
      <w:start w:val="1"/>
      <w:numFmt w:val="lowerLetter"/>
      <w:lvlText w:val="%8."/>
      <w:lvlJc w:val="left"/>
      <w:pPr>
        <w:ind w:left="5425" w:hanging="360"/>
      </w:pPr>
    </w:lvl>
    <w:lvl w:ilvl="8" w:tplc="0416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10" w15:restartNumberingAfterBreak="0">
    <w:nsid w:val="259E4E57"/>
    <w:multiLevelType w:val="hybridMultilevel"/>
    <w:tmpl w:val="2F1CC35C"/>
    <w:lvl w:ilvl="0" w:tplc="1FA0834E">
      <w:start w:val="1"/>
      <w:numFmt w:val="upperRoman"/>
      <w:lvlText w:val="%1"/>
      <w:lvlJc w:val="left"/>
      <w:pPr>
        <w:ind w:left="25" w:hanging="1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22"/>
        <w:szCs w:val="22"/>
        <w:lang w:val="pt-PT" w:eastAsia="en-US" w:bidi="ar-SA"/>
      </w:rPr>
    </w:lvl>
    <w:lvl w:ilvl="1" w:tplc="B60C6C7C">
      <w:numFmt w:val="bullet"/>
      <w:lvlText w:val="•"/>
      <w:lvlJc w:val="left"/>
      <w:pPr>
        <w:ind w:left="939" w:hanging="120"/>
      </w:pPr>
      <w:rPr>
        <w:rFonts w:hint="default"/>
        <w:lang w:val="pt-PT" w:eastAsia="en-US" w:bidi="ar-SA"/>
      </w:rPr>
    </w:lvl>
    <w:lvl w:ilvl="2" w:tplc="3E0A9924">
      <w:numFmt w:val="bullet"/>
      <w:lvlText w:val="•"/>
      <w:lvlJc w:val="left"/>
      <w:pPr>
        <w:ind w:left="1859" w:hanging="120"/>
      </w:pPr>
      <w:rPr>
        <w:rFonts w:hint="default"/>
        <w:lang w:val="pt-PT" w:eastAsia="en-US" w:bidi="ar-SA"/>
      </w:rPr>
    </w:lvl>
    <w:lvl w:ilvl="3" w:tplc="6D0E0E0A">
      <w:numFmt w:val="bullet"/>
      <w:lvlText w:val="•"/>
      <w:lvlJc w:val="left"/>
      <w:pPr>
        <w:ind w:left="2779" w:hanging="120"/>
      </w:pPr>
      <w:rPr>
        <w:rFonts w:hint="default"/>
        <w:lang w:val="pt-PT" w:eastAsia="en-US" w:bidi="ar-SA"/>
      </w:rPr>
    </w:lvl>
    <w:lvl w:ilvl="4" w:tplc="FFF40278">
      <w:numFmt w:val="bullet"/>
      <w:lvlText w:val="•"/>
      <w:lvlJc w:val="left"/>
      <w:pPr>
        <w:ind w:left="3699" w:hanging="120"/>
      </w:pPr>
      <w:rPr>
        <w:rFonts w:hint="default"/>
        <w:lang w:val="pt-PT" w:eastAsia="en-US" w:bidi="ar-SA"/>
      </w:rPr>
    </w:lvl>
    <w:lvl w:ilvl="5" w:tplc="FED4B05E">
      <w:numFmt w:val="bullet"/>
      <w:lvlText w:val="•"/>
      <w:lvlJc w:val="left"/>
      <w:pPr>
        <w:ind w:left="4619" w:hanging="120"/>
      </w:pPr>
      <w:rPr>
        <w:rFonts w:hint="default"/>
        <w:lang w:val="pt-PT" w:eastAsia="en-US" w:bidi="ar-SA"/>
      </w:rPr>
    </w:lvl>
    <w:lvl w:ilvl="6" w:tplc="A7782566">
      <w:numFmt w:val="bullet"/>
      <w:lvlText w:val="•"/>
      <w:lvlJc w:val="left"/>
      <w:pPr>
        <w:ind w:left="5538" w:hanging="120"/>
      </w:pPr>
      <w:rPr>
        <w:rFonts w:hint="default"/>
        <w:lang w:val="pt-PT" w:eastAsia="en-US" w:bidi="ar-SA"/>
      </w:rPr>
    </w:lvl>
    <w:lvl w:ilvl="7" w:tplc="FD02E584">
      <w:numFmt w:val="bullet"/>
      <w:lvlText w:val="•"/>
      <w:lvlJc w:val="left"/>
      <w:pPr>
        <w:ind w:left="6458" w:hanging="120"/>
      </w:pPr>
      <w:rPr>
        <w:rFonts w:hint="default"/>
        <w:lang w:val="pt-PT" w:eastAsia="en-US" w:bidi="ar-SA"/>
      </w:rPr>
    </w:lvl>
    <w:lvl w:ilvl="8" w:tplc="84727652">
      <w:numFmt w:val="bullet"/>
      <w:lvlText w:val="•"/>
      <w:lvlJc w:val="left"/>
      <w:pPr>
        <w:ind w:left="7378" w:hanging="120"/>
      </w:pPr>
      <w:rPr>
        <w:rFonts w:hint="default"/>
        <w:lang w:val="pt-PT" w:eastAsia="en-US" w:bidi="ar-SA"/>
      </w:rPr>
    </w:lvl>
  </w:abstractNum>
  <w:abstractNum w:abstractNumId="11" w15:restartNumberingAfterBreak="0">
    <w:nsid w:val="2A287055"/>
    <w:multiLevelType w:val="multilevel"/>
    <w:tmpl w:val="7D4C5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00001D"/>
    <w:multiLevelType w:val="hybridMultilevel"/>
    <w:tmpl w:val="2A905BC0"/>
    <w:lvl w:ilvl="0" w:tplc="64489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9750A"/>
    <w:multiLevelType w:val="multilevel"/>
    <w:tmpl w:val="8E223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970491"/>
    <w:multiLevelType w:val="hybridMultilevel"/>
    <w:tmpl w:val="B0B6CAF0"/>
    <w:lvl w:ilvl="0" w:tplc="0C4E6598">
      <w:start w:val="1"/>
      <w:numFmt w:val="upperRoman"/>
      <w:lvlText w:val="%1."/>
      <w:lvlJc w:val="left"/>
      <w:pPr>
        <w:ind w:left="205" w:hanging="181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09FC8748">
      <w:numFmt w:val="bullet"/>
      <w:lvlText w:val="•"/>
      <w:lvlJc w:val="left"/>
      <w:pPr>
        <w:ind w:left="1101" w:hanging="181"/>
      </w:pPr>
      <w:rPr>
        <w:rFonts w:hint="default"/>
        <w:lang w:val="pt-PT" w:eastAsia="en-US" w:bidi="ar-SA"/>
      </w:rPr>
    </w:lvl>
    <w:lvl w:ilvl="2" w:tplc="74CE7528">
      <w:numFmt w:val="bullet"/>
      <w:lvlText w:val="•"/>
      <w:lvlJc w:val="left"/>
      <w:pPr>
        <w:ind w:left="2003" w:hanging="181"/>
      </w:pPr>
      <w:rPr>
        <w:rFonts w:hint="default"/>
        <w:lang w:val="pt-PT" w:eastAsia="en-US" w:bidi="ar-SA"/>
      </w:rPr>
    </w:lvl>
    <w:lvl w:ilvl="3" w:tplc="1A3E0602">
      <w:numFmt w:val="bullet"/>
      <w:lvlText w:val="•"/>
      <w:lvlJc w:val="left"/>
      <w:pPr>
        <w:ind w:left="2905" w:hanging="181"/>
      </w:pPr>
      <w:rPr>
        <w:rFonts w:hint="default"/>
        <w:lang w:val="pt-PT" w:eastAsia="en-US" w:bidi="ar-SA"/>
      </w:rPr>
    </w:lvl>
    <w:lvl w:ilvl="4" w:tplc="EEE4554C">
      <w:numFmt w:val="bullet"/>
      <w:lvlText w:val="•"/>
      <w:lvlJc w:val="left"/>
      <w:pPr>
        <w:ind w:left="3807" w:hanging="181"/>
      </w:pPr>
      <w:rPr>
        <w:rFonts w:hint="default"/>
        <w:lang w:val="pt-PT" w:eastAsia="en-US" w:bidi="ar-SA"/>
      </w:rPr>
    </w:lvl>
    <w:lvl w:ilvl="5" w:tplc="D7CAE3F4">
      <w:numFmt w:val="bullet"/>
      <w:lvlText w:val="•"/>
      <w:lvlJc w:val="left"/>
      <w:pPr>
        <w:ind w:left="4709" w:hanging="181"/>
      </w:pPr>
      <w:rPr>
        <w:rFonts w:hint="default"/>
        <w:lang w:val="pt-PT" w:eastAsia="en-US" w:bidi="ar-SA"/>
      </w:rPr>
    </w:lvl>
    <w:lvl w:ilvl="6" w:tplc="A6382EEA">
      <w:numFmt w:val="bullet"/>
      <w:lvlText w:val="•"/>
      <w:lvlJc w:val="left"/>
      <w:pPr>
        <w:ind w:left="5610" w:hanging="181"/>
      </w:pPr>
      <w:rPr>
        <w:rFonts w:hint="default"/>
        <w:lang w:val="pt-PT" w:eastAsia="en-US" w:bidi="ar-SA"/>
      </w:rPr>
    </w:lvl>
    <w:lvl w:ilvl="7" w:tplc="39E8EA40">
      <w:numFmt w:val="bullet"/>
      <w:lvlText w:val="•"/>
      <w:lvlJc w:val="left"/>
      <w:pPr>
        <w:ind w:left="6512" w:hanging="181"/>
      </w:pPr>
      <w:rPr>
        <w:rFonts w:hint="default"/>
        <w:lang w:val="pt-PT" w:eastAsia="en-US" w:bidi="ar-SA"/>
      </w:rPr>
    </w:lvl>
    <w:lvl w:ilvl="8" w:tplc="2CCABB76">
      <w:numFmt w:val="bullet"/>
      <w:lvlText w:val="•"/>
      <w:lvlJc w:val="left"/>
      <w:pPr>
        <w:ind w:left="7414" w:hanging="181"/>
      </w:pPr>
      <w:rPr>
        <w:rFonts w:hint="default"/>
        <w:lang w:val="pt-PT" w:eastAsia="en-US" w:bidi="ar-SA"/>
      </w:rPr>
    </w:lvl>
  </w:abstractNum>
  <w:abstractNum w:abstractNumId="15" w15:restartNumberingAfterBreak="0">
    <w:nsid w:val="43320CBA"/>
    <w:multiLevelType w:val="multilevel"/>
    <w:tmpl w:val="812278B8"/>
    <w:lvl w:ilvl="0">
      <w:start w:val="1"/>
      <w:numFmt w:val="decimal"/>
      <w:lvlText w:val="%1."/>
      <w:lvlJc w:val="left"/>
      <w:pPr>
        <w:ind w:left="1068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08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2" w:hanging="759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186" w:hanging="7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09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33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57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1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5" w:hanging="759"/>
      </w:pPr>
      <w:rPr>
        <w:rFonts w:hint="default"/>
        <w:lang w:val="pt-PT" w:eastAsia="en-US" w:bidi="ar-SA"/>
      </w:rPr>
    </w:lvl>
  </w:abstractNum>
  <w:abstractNum w:abstractNumId="16" w15:restartNumberingAfterBreak="0">
    <w:nsid w:val="458362F0"/>
    <w:multiLevelType w:val="multilevel"/>
    <w:tmpl w:val="C53E5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9F4075"/>
    <w:multiLevelType w:val="multilevel"/>
    <w:tmpl w:val="0F78D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565F5B"/>
    <w:multiLevelType w:val="hybridMultilevel"/>
    <w:tmpl w:val="E7240F6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E6363"/>
    <w:multiLevelType w:val="hybridMultilevel"/>
    <w:tmpl w:val="BFA8094E"/>
    <w:lvl w:ilvl="0" w:tplc="1CC4F3E8">
      <w:start w:val="1"/>
      <w:numFmt w:val="upperRoman"/>
      <w:lvlText w:val="%1-"/>
      <w:lvlJc w:val="left"/>
      <w:pPr>
        <w:ind w:left="74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5" w:hanging="360"/>
      </w:pPr>
    </w:lvl>
    <w:lvl w:ilvl="2" w:tplc="0416001B" w:tentative="1">
      <w:start w:val="1"/>
      <w:numFmt w:val="lowerRoman"/>
      <w:lvlText w:val="%3."/>
      <w:lvlJc w:val="right"/>
      <w:pPr>
        <w:ind w:left="1825" w:hanging="180"/>
      </w:pPr>
    </w:lvl>
    <w:lvl w:ilvl="3" w:tplc="0416000F" w:tentative="1">
      <w:start w:val="1"/>
      <w:numFmt w:val="decimal"/>
      <w:lvlText w:val="%4."/>
      <w:lvlJc w:val="left"/>
      <w:pPr>
        <w:ind w:left="2545" w:hanging="360"/>
      </w:pPr>
    </w:lvl>
    <w:lvl w:ilvl="4" w:tplc="04160019" w:tentative="1">
      <w:start w:val="1"/>
      <w:numFmt w:val="lowerLetter"/>
      <w:lvlText w:val="%5."/>
      <w:lvlJc w:val="left"/>
      <w:pPr>
        <w:ind w:left="3265" w:hanging="360"/>
      </w:pPr>
    </w:lvl>
    <w:lvl w:ilvl="5" w:tplc="0416001B" w:tentative="1">
      <w:start w:val="1"/>
      <w:numFmt w:val="lowerRoman"/>
      <w:lvlText w:val="%6."/>
      <w:lvlJc w:val="right"/>
      <w:pPr>
        <w:ind w:left="3985" w:hanging="180"/>
      </w:pPr>
    </w:lvl>
    <w:lvl w:ilvl="6" w:tplc="0416000F" w:tentative="1">
      <w:start w:val="1"/>
      <w:numFmt w:val="decimal"/>
      <w:lvlText w:val="%7."/>
      <w:lvlJc w:val="left"/>
      <w:pPr>
        <w:ind w:left="4705" w:hanging="360"/>
      </w:pPr>
    </w:lvl>
    <w:lvl w:ilvl="7" w:tplc="04160019" w:tentative="1">
      <w:start w:val="1"/>
      <w:numFmt w:val="lowerLetter"/>
      <w:lvlText w:val="%8."/>
      <w:lvlJc w:val="left"/>
      <w:pPr>
        <w:ind w:left="5425" w:hanging="360"/>
      </w:pPr>
    </w:lvl>
    <w:lvl w:ilvl="8" w:tplc="0416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20" w15:restartNumberingAfterBreak="0">
    <w:nsid w:val="4D446365"/>
    <w:multiLevelType w:val="multilevel"/>
    <w:tmpl w:val="BBF8C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F02C18"/>
    <w:multiLevelType w:val="hybridMultilevel"/>
    <w:tmpl w:val="564C0304"/>
    <w:lvl w:ilvl="0" w:tplc="DA022E4A">
      <w:start w:val="1"/>
      <w:numFmt w:val="upperRoman"/>
      <w:lvlText w:val="%1-"/>
      <w:lvlJc w:val="left"/>
      <w:pPr>
        <w:ind w:left="74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5" w:hanging="360"/>
      </w:pPr>
    </w:lvl>
    <w:lvl w:ilvl="2" w:tplc="0416001B" w:tentative="1">
      <w:start w:val="1"/>
      <w:numFmt w:val="lowerRoman"/>
      <w:lvlText w:val="%3."/>
      <w:lvlJc w:val="right"/>
      <w:pPr>
        <w:ind w:left="1825" w:hanging="180"/>
      </w:pPr>
    </w:lvl>
    <w:lvl w:ilvl="3" w:tplc="0416000F" w:tentative="1">
      <w:start w:val="1"/>
      <w:numFmt w:val="decimal"/>
      <w:lvlText w:val="%4."/>
      <w:lvlJc w:val="left"/>
      <w:pPr>
        <w:ind w:left="2545" w:hanging="360"/>
      </w:pPr>
    </w:lvl>
    <w:lvl w:ilvl="4" w:tplc="04160019" w:tentative="1">
      <w:start w:val="1"/>
      <w:numFmt w:val="lowerLetter"/>
      <w:lvlText w:val="%5."/>
      <w:lvlJc w:val="left"/>
      <w:pPr>
        <w:ind w:left="3265" w:hanging="360"/>
      </w:pPr>
    </w:lvl>
    <w:lvl w:ilvl="5" w:tplc="0416001B" w:tentative="1">
      <w:start w:val="1"/>
      <w:numFmt w:val="lowerRoman"/>
      <w:lvlText w:val="%6."/>
      <w:lvlJc w:val="right"/>
      <w:pPr>
        <w:ind w:left="3985" w:hanging="180"/>
      </w:pPr>
    </w:lvl>
    <w:lvl w:ilvl="6" w:tplc="0416000F" w:tentative="1">
      <w:start w:val="1"/>
      <w:numFmt w:val="decimal"/>
      <w:lvlText w:val="%7."/>
      <w:lvlJc w:val="left"/>
      <w:pPr>
        <w:ind w:left="4705" w:hanging="360"/>
      </w:pPr>
    </w:lvl>
    <w:lvl w:ilvl="7" w:tplc="04160019" w:tentative="1">
      <w:start w:val="1"/>
      <w:numFmt w:val="lowerLetter"/>
      <w:lvlText w:val="%8."/>
      <w:lvlJc w:val="left"/>
      <w:pPr>
        <w:ind w:left="5425" w:hanging="360"/>
      </w:pPr>
    </w:lvl>
    <w:lvl w:ilvl="8" w:tplc="0416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22" w15:restartNumberingAfterBreak="0">
    <w:nsid w:val="52664D2D"/>
    <w:multiLevelType w:val="hybridMultilevel"/>
    <w:tmpl w:val="1E6ECC9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1E0306"/>
    <w:multiLevelType w:val="hybridMultilevel"/>
    <w:tmpl w:val="5A82A5CE"/>
    <w:lvl w:ilvl="0" w:tplc="0416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4" w15:restartNumberingAfterBreak="0">
    <w:nsid w:val="56A71773"/>
    <w:multiLevelType w:val="hybridMultilevel"/>
    <w:tmpl w:val="9642CDB8"/>
    <w:lvl w:ilvl="0" w:tplc="04160013">
      <w:start w:val="1"/>
      <w:numFmt w:val="upperRoman"/>
      <w:lvlText w:val="%1."/>
      <w:lvlJc w:val="right"/>
      <w:pPr>
        <w:ind w:left="784" w:hanging="360"/>
      </w:pPr>
    </w:lvl>
    <w:lvl w:ilvl="1" w:tplc="04160019" w:tentative="1">
      <w:start w:val="1"/>
      <w:numFmt w:val="lowerLetter"/>
      <w:lvlText w:val="%2."/>
      <w:lvlJc w:val="left"/>
      <w:pPr>
        <w:ind w:left="1504" w:hanging="360"/>
      </w:pPr>
    </w:lvl>
    <w:lvl w:ilvl="2" w:tplc="0416001B" w:tentative="1">
      <w:start w:val="1"/>
      <w:numFmt w:val="lowerRoman"/>
      <w:lvlText w:val="%3."/>
      <w:lvlJc w:val="right"/>
      <w:pPr>
        <w:ind w:left="2224" w:hanging="180"/>
      </w:pPr>
    </w:lvl>
    <w:lvl w:ilvl="3" w:tplc="0416000F" w:tentative="1">
      <w:start w:val="1"/>
      <w:numFmt w:val="decimal"/>
      <w:lvlText w:val="%4."/>
      <w:lvlJc w:val="left"/>
      <w:pPr>
        <w:ind w:left="2944" w:hanging="360"/>
      </w:pPr>
    </w:lvl>
    <w:lvl w:ilvl="4" w:tplc="04160019" w:tentative="1">
      <w:start w:val="1"/>
      <w:numFmt w:val="lowerLetter"/>
      <w:lvlText w:val="%5."/>
      <w:lvlJc w:val="left"/>
      <w:pPr>
        <w:ind w:left="3664" w:hanging="360"/>
      </w:pPr>
    </w:lvl>
    <w:lvl w:ilvl="5" w:tplc="0416001B" w:tentative="1">
      <w:start w:val="1"/>
      <w:numFmt w:val="lowerRoman"/>
      <w:lvlText w:val="%6."/>
      <w:lvlJc w:val="right"/>
      <w:pPr>
        <w:ind w:left="4384" w:hanging="180"/>
      </w:pPr>
    </w:lvl>
    <w:lvl w:ilvl="6" w:tplc="0416000F" w:tentative="1">
      <w:start w:val="1"/>
      <w:numFmt w:val="decimal"/>
      <w:lvlText w:val="%7."/>
      <w:lvlJc w:val="left"/>
      <w:pPr>
        <w:ind w:left="5104" w:hanging="360"/>
      </w:pPr>
    </w:lvl>
    <w:lvl w:ilvl="7" w:tplc="04160019" w:tentative="1">
      <w:start w:val="1"/>
      <w:numFmt w:val="lowerLetter"/>
      <w:lvlText w:val="%8."/>
      <w:lvlJc w:val="left"/>
      <w:pPr>
        <w:ind w:left="5824" w:hanging="360"/>
      </w:pPr>
    </w:lvl>
    <w:lvl w:ilvl="8" w:tplc="0416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5" w15:restartNumberingAfterBreak="0">
    <w:nsid w:val="58003F56"/>
    <w:multiLevelType w:val="multilevel"/>
    <w:tmpl w:val="F8BAC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320642"/>
    <w:multiLevelType w:val="hybridMultilevel"/>
    <w:tmpl w:val="9B4A16D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EDF540B"/>
    <w:multiLevelType w:val="multilevel"/>
    <w:tmpl w:val="F1D64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F22F02"/>
    <w:multiLevelType w:val="hybridMultilevel"/>
    <w:tmpl w:val="3424AAB2"/>
    <w:lvl w:ilvl="0" w:tplc="1C7AB414">
      <w:start w:val="3"/>
      <w:numFmt w:val="upperRoman"/>
      <w:lvlText w:val="%1"/>
      <w:lvlJc w:val="left"/>
      <w:pPr>
        <w:ind w:left="25" w:hanging="240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13AE45E2">
      <w:numFmt w:val="bullet"/>
      <w:lvlText w:val="•"/>
      <w:lvlJc w:val="left"/>
      <w:pPr>
        <w:ind w:left="939" w:hanging="240"/>
      </w:pPr>
      <w:rPr>
        <w:rFonts w:hint="default"/>
        <w:lang w:val="pt-PT" w:eastAsia="en-US" w:bidi="ar-SA"/>
      </w:rPr>
    </w:lvl>
    <w:lvl w:ilvl="2" w:tplc="3DBE2B92">
      <w:numFmt w:val="bullet"/>
      <w:lvlText w:val="•"/>
      <w:lvlJc w:val="left"/>
      <w:pPr>
        <w:ind w:left="1859" w:hanging="240"/>
      </w:pPr>
      <w:rPr>
        <w:rFonts w:hint="default"/>
        <w:lang w:val="pt-PT" w:eastAsia="en-US" w:bidi="ar-SA"/>
      </w:rPr>
    </w:lvl>
    <w:lvl w:ilvl="3" w:tplc="DD36139A">
      <w:numFmt w:val="bullet"/>
      <w:lvlText w:val="•"/>
      <w:lvlJc w:val="left"/>
      <w:pPr>
        <w:ind w:left="2779" w:hanging="240"/>
      </w:pPr>
      <w:rPr>
        <w:rFonts w:hint="default"/>
        <w:lang w:val="pt-PT" w:eastAsia="en-US" w:bidi="ar-SA"/>
      </w:rPr>
    </w:lvl>
    <w:lvl w:ilvl="4" w:tplc="7BEA3AAE">
      <w:numFmt w:val="bullet"/>
      <w:lvlText w:val="•"/>
      <w:lvlJc w:val="left"/>
      <w:pPr>
        <w:ind w:left="3699" w:hanging="240"/>
      </w:pPr>
      <w:rPr>
        <w:rFonts w:hint="default"/>
        <w:lang w:val="pt-PT" w:eastAsia="en-US" w:bidi="ar-SA"/>
      </w:rPr>
    </w:lvl>
    <w:lvl w:ilvl="5" w:tplc="76B6AB94">
      <w:numFmt w:val="bullet"/>
      <w:lvlText w:val="•"/>
      <w:lvlJc w:val="left"/>
      <w:pPr>
        <w:ind w:left="4619" w:hanging="240"/>
      </w:pPr>
      <w:rPr>
        <w:rFonts w:hint="default"/>
        <w:lang w:val="pt-PT" w:eastAsia="en-US" w:bidi="ar-SA"/>
      </w:rPr>
    </w:lvl>
    <w:lvl w:ilvl="6" w:tplc="CD0CDF7C">
      <w:numFmt w:val="bullet"/>
      <w:lvlText w:val="•"/>
      <w:lvlJc w:val="left"/>
      <w:pPr>
        <w:ind w:left="5538" w:hanging="240"/>
      </w:pPr>
      <w:rPr>
        <w:rFonts w:hint="default"/>
        <w:lang w:val="pt-PT" w:eastAsia="en-US" w:bidi="ar-SA"/>
      </w:rPr>
    </w:lvl>
    <w:lvl w:ilvl="7" w:tplc="1DB87A96">
      <w:numFmt w:val="bullet"/>
      <w:lvlText w:val="•"/>
      <w:lvlJc w:val="left"/>
      <w:pPr>
        <w:ind w:left="6458" w:hanging="240"/>
      </w:pPr>
      <w:rPr>
        <w:rFonts w:hint="default"/>
        <w:lang w:val="pt-PT" w:eastAsia="en-US" w:bidi="ar-SA"/>
      </w:rPr>
    </w:lvl>
    <w:lvl w:ilvl="8" w:tplc="5D9E079A">
      <w:numFmt w:val="bullet"/>
      <w:lvlText w:val="•"/>
      <w:lvlJc w:val="left"/>
      <w:pPr>
        <w:ind w:left="7378" w:hanging="240"/>
      </w:pPr>
      <w:rPr>
        <w:rFonts w:hint="default"/>
        <w:lang w:val="pt-PT" w:eastAsia="en-US" w:bidi="ar-SA"/>
      </w:rPr>
    </w:lvl>
  </w:abstractNum>
  <w:abstractNum w:abstractNumId="29" w15:restartNumberingAfterBreak="0">
    <w:nsid w:val="61781030"/>
    <w:multiLevelType w:val="multilevel"/>
    <w:tmpl w:val="51942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1E44603"/>
    <w:multiLevelType w:val="hybridMultilevel"/>
    <w:tmpl w:val="062C38B2"/>
    <w:lvl w:ilvl="0" w:tplc="3E769B0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A3A01F5"/>
    <w:multiLevelType w:val="hybridMultilevel"/>
    <w:tmpl w:val="B758636E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2" w15:restartNumberingAfterBreak="0">
    <w:nsid w:val="6ED76B41"/>
    <w:multiLevelType w:val="multilevel"/>
    <w:tmpl w:val="BD748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CD55CE"/>
    <w:multiLevelType w:val="hybridMultilevel"/>
    <w:tmpl w:val="2EE0B176"/>
    <w:lvl w:ilvl="0" w:tplc="B2C0F7C6">
      <w:start w:val="1"/>
      <w:numFmt w:val="decimal"/>
      <w:lvlText w:val="%1."/>
      <w:lvlJc w:val="left"/>
      <w:pPr>
        <w:ind w:left="265" w:hanging="241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1" w:tplc="2074715C">
      <w:numFmt w:val="bullet"/>
      <w:lvlText w:val="•"/>
      <w:lvlJc w:val="left"/>
      <w:pPr>
        <w:ind w:left="1155" w:hanging="241"/>
      </w:pPr>
      <w:rPr>
        <w:rFonts w:hint="default"/>
        <w:lang w:val="pt-PT" w:eastAsia="en-US" w:bidi="ar-SA"/>
      </w:rPr>
    </w:lvl>
    <w:lvl w:ilvl="2" w:tplc="3D3EBDF6">
      <w:numFmt w:val="bullet"/>
      <w:lvlText w:val="•"/>
      <w:lvlJc w:val="left"/>
      <w:pPr>
        <w:ind w:left="2051" w:hanging="241"/>
      </w:pPr>
      <w:rPr>
        <w:rFonts w:hint="default"/>
        <w:lang w:val="pt-PT" w:eastAsia="en-US" w:bidi="ar-SA"/>
      </w:rPr>
    </w:lvl>
    <w:lvl w:ilvl="3" w:tplc="0728DF9C">
      <w:numFmt w:val="bullet"/>
      <w:lvlText w:val="•"/>
      <w:lvlJc w:val="left"/>
      <w:pPr>
        <w:ind w:left="2947" w:hanging="241"/>
      </w:pPr>
      <w:rPr>
        <w:rFonts w:hint="default"/>
        <w:lang w:val="pt-PT" w:eastAsia="en-US" w:bidi="ar-SA"/>
      </w:rPr>
    </w:lvl>
    <w:lvl w:ilvl="4" w:tplc="F9E80516">
      <w:numFmt w:val="bullet"/>
      <w:lvlText w:val="•"/>
      <w:lvlJc w:val="left"/>
      <w:pPr>
        <w:ind w:left="3843" w:hanging="241"/>
      </w:pPr>
      <w:rPr>
        <w:rFonts w:hint="default"/>
        <w:lang w:val="pt-PT" w:eastAsia="en-US" w:bidi="ar-SA"/>
      </w:rPr>
    </w:lvl>
    <w:lvl w:ilvl="5" w:tplc="7954F9AC">
      <w:numFmt w:val="bullet"/>
      <w:lvlText w:val="•"/>
      <w:lvlJc w:val="left"/>
      <w:pPr>
        <w:ind w:left="4739" w:hanging="241"/>
      </w:pPr>
      <w:rPr>
        <w:rFonts w:hint="default"/>
        <w:lang w:val="pt-PT" w:eastAsia="en-US" w:bidi="ar-SA"/>
      </w:rPr>
    </w:lvl>
    <w:lvl w:ilvl="6" w:tplc="D7AC6570">
      <w:numFmt w:val="bullet"/>
      <w:lvlText w:val="•"/>
      <w:lvlJc w:val="left"/>
      <w:pPr>
        <w:ind w:left="5634" w:hanging="241"/>
      </w:pPr>
      <w:rPr>
        <w:rFonts w:hint="default"/>
        <w:lang w:val="pt-PT" w:eastAsia="en-US" w:bidi="ar-SA"/>
      </w:rPr>
    </w:lvl>
    <w:lvl w:ilvl="7" w:tplc="E2160A70">
      <w:numFmt w:val="bullet"/>
      <w:lvlText w:val="•"/>
      <w:lvlJc w:val="left"/>
      <w:pPr>
        <w:ind w:left="6530" w:hanging="241"/>
      </w:pPr>
      <w:rPr>
        <w:rFonts w:hint="default"/>
        <w:lang w:val="pt-PT" w:eastAsia="en-US" w:bidi="ar-SA"/>
      </w:rPr>
    </w:lvl>
    <w:lvl w:ilvl="8" w:tplc="AE0A371A">
      <w:numFmt w:val="bullet"/>
      <w:lvlText w:val="•"/>
      <w:lvlJc w:val="left"/>
      <w:pPr>
        <w:ind w:left="7426" w:hanging="241"/>
      </w:pPr>
      <w:rPr>
        <w:rFonts w:hint="default"/>
        <w:lang w:val="pt-PT" w:eastAsia="en-US" w:bidi="ar-SA"/>
      </w:rPr>
    </w:lvl>
  </w:abstractNum>
  <w:num w:numId="1" w16cid:durableId="1860116800">
    <w:abstractNumId w:val="30"/>
  </w:num>
  <w:num w:numId="2" w16cid:durableId="1136919099">
    <w:abstractNumId w:val="7"/>
  </w:num>
  <w:num w:numId="3" w16cid:durableId="1655333202">
    <w:abstractNumId w:val="12"/>
  </w:num>
  <w:num w:numId="4" w16cid:durableId="634680154">
    <w:abstractNumId w:val="33"/>
  </w:num>
  <w:num w:numId="5" w16cid:durableId="1768698624">
    <w:abstractNumId w:val="14"/>
  </w:num>
  <w:num w:numId="6" w16cid:durableId="1993830206">
    <w:abstractNumId w:val="10"/>
  </w:num>
  <w:num w:numId="7" w16cid:durableId="201402021">
    <w:abstractNumId w:val="28"/>
  </w:num>
  <w:num w:numId="8" w16cid:durableId="40567877">
    <w:abstractNumId w:val="19"/>
  </w:num>
  <w:num w:numId="9" w16cid:durableId="1538469739">
    <w:abstractNumId w:val="9"/>
  </w:num>
  <w:num w:numId="10" w16cid:durableId="1857842408">
    <w:abstractNumId w:val="21"/>
  </w:num>
  <w:num w:numId="11" w16cid:durableId="453600828">
    <w:abstractNumId w:val="18"/>
  </w:num>
  <w:num w:numId="12" w16cid:durableId="1525748130">
    <w:abstractNumId w:val="3"/>
  </w:num>
  <w:num w:numId="13" w16cid:durableId="1246917141">
    <w:abstractNumId w:val="2"/>
  </w:num>
  <w:num w:numId="14" w16cid:durableId="610666661">
    <w:abstractNumId w:val="15"/>
  </w:num>
  <w:num w:numId="15" w16cid:durableId="383023771">
    <w:abstractNumId w:val="22"/>
  </w:num>
  <w:num w:numId="16" w16cid:durableId="1772123798">
    <w:abstractNumId w:val="4"/>
  </w:num>
  <w:num w:numId="17" w16cid:durableId="1783694937">
    <w:abstractNumId w:val="23"/>
  </w:num>
  <w:num w:numId="18" w16cid:durableId="536241477">
    <w:abstractNumId w:val="24"/>
  </w:num>
  <w:num w:numId="19" w16cid:durableId="256641653">
    <w:abstractNumId w:val="26"/>
  </w:num>
  <w:num w:numId="20" w16cid:durableId="394547638">
    <w:abstractNumId w:val="0"/>
  </w:num>
  <w:num w:numId="21" w16cid:durableId="977950447">
    <w:abstractNumId w:val="31"/>
  </w:num>
  <w:num w:numId="22" w16cid:durableId="542670251">
    <w:abstractNumId w:val="27"/>
  </w:num>
  <w:num w:numId="23" w16cid:durableId="98179517">
    <w:abstractNumId w:val="29"/>
  </w:num>
  <w:num w:numId="24" w16cid:durableId="1733625916">
    <w:abstractNumId w:val="8"/>
  </w:num>
  <w:num w:numId="25" w16cid:durableId="1683704866">
    <w:abstractNumId w:val="6"/>
  </w:num>
  <w:num w:numId="26" w16cid:durableId="153381242">
    <w:abstractNumId w:val="32"/>
  </w:num>
  <w:num w:numId="27" w16cid:durableId="1439524643">
    <w:abstractNumId w:val="17"/>
  </w:num>
  <w:num w:numId="28" w16cid:durableId="446235335">
    <w:abstractNumId w:val="1"/>
  </w:num>
  <w:num w:numId="29" w16cid:durableId="1982149076">
    <w:abstractNumId w:val="16"/>
  </w:num>
  <w:num w:numId="30" w16cid:durableId="1237713969">
    <w:abstractNumId w:val="25"/>
  </w:num>
  <w:num w:numId="31" w16cid:durableId="719940489">
    <w:abstractNumId w:val="5"/>
  </w:num>
  <w:num w:numId="32" w16cid:durableId="1351685392">
    <w:abstractNumId w:val="11"/>
  </w:num>
  <w:num w:numId="33" w16cid:durableId="726488694">
    <w:abstractNumId w:val="20"/>
  </w:num>
  <w:num w:numId="34" w16cid:durableId="4831603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99E"/>
    <w:rsid w:val="000112AE"/>
    <w:rsid w:val="00035A17"/>
    <w:rsid w:val="00037345"/>
    <w:rsid w:val="000429E6"/>
    <w:rsid w:val="00074F03"/>
    <w:rsid w:val="000D35E5"/>
    <w:rsid w:val="000E2816"/>
    <w:rsid w:val="00106E01"/>
    <w:rsid w:val="001251A4"/>
    <w:rsid w:val="00131C35"/>
    <w:rsid w:val="00150BC3"/>
    <w:rsid w:val="001613B0"/>
    <w:rsid w:val="00163411"/>
    <w:rsid w:val="001646C0"/>
    <w:rsid w:val="00164A6C"/>
    <w:rsid w:val="00181270"/>
    <w:rsid w:val="001A0D2E"/>
    <w:rsid w:val="001B01CE"/>
    <w:rsid w:val="001C0A3C"/>
    <w:rsid w:val="001D1A95"/>
    <w:rsid w:val="001D6FBB"/>
    <w:rsid w:val="001D72BA"/>
    <w:rsid w:val="001E3701"/>
    <w:rsid w:val="001E7999"/>
    <w:rsid w:val="00202BA4"/>
    <w:rsid w:val="00212D52"/>
    <w:rsid w:val="00213422"/>
    <w:rsid w:val="00230C28"/>
    <w:rsid w:val="002339DD"/>
    <w:rsid w:val="00233DFB"/>
    <w:rsid w:val="002665A8"/>
    <w:rsid w:val="00267663"/>
    <w:rsid w:val="00275FB1"/>
    <w:rsid w:val="002810F7"/>
    <w:rsid w:val="002827C2"/>
    <w:rsid w:val="0028413D"/>
    <w:rsid w:val="002A567D"/>
    <w:rsid w:val="002B56EE"/>
    <w:rsid w:val="002D3CD6"/>
    <w:rsid w:val="00301F32"/>
    <w:rsid w:val="00312E78"/>
    <w:rsid w:val="0031718D"/>
    <w:rsid w:val="0033063F"/>
    <w:rsid w:val="00373CD1"/>
    <w:rsid w:val="00376635"/>
    <w:rsid w:val="00392BFE"/>
    <w:rsid w:val="0039532F"/>
    <w:rsid w:val="003B5DD8"/>
    <w:rsid w:val="003D0C47"/>
    <w:rsid w:val="003F05A4"/>
    <w:rsid w:val="003F22EC"/>
    <w:rsid w:val="003F58AA"/>
    <w:rsid w:val="00400D1A"/>
    <w:rsid w:val="004011AD"/>
    <w:rsid w:val="004114F0"/>
    <w:rsid w:val="00413B9E"/>
    <w:rsid w:val="004218AD"/>
    <w:rsid w:val="00421F20"/>
    <w:rsid w:val="00436055"/>
    <w:rsid w:val="00440E4B"/>
    <w:rsid w:val="004451FE"/>
    <w:rsid w:val="0046199E"/>
    <w:rsid w:val="004623EF"/>
    <w:rsid w:val="00466072"/>
    <w:rsid w:val="004754BA"/>
    <w:rsid w:val="004931C6"/>
    <w:rsid w:val="00493845"/>
    <w:rsid w:val="004E61FE"/>
    <w:rsid w:val="004F4A37"/>
    <w:rsid w:val="00521D86"/>
    <w:rsid w:val="00522854"/>
    <w:rsid w:val="00544432"/>
    <w:rsid w:val="00591C74"/>
    <w:rsid w:val="005A10C0"/>
    <w:rsid w:val="005A2CD7"/>
    <w:rsid w:val="005B2AF4"/>
    <w:rsid w:val="005B4A77"/>
    <w:rsid w:val="005B7847"/>
    <w:rsid w:val="005C40E7"/>
    <w:rsid w:val="005D759B"/>
    <w:rsid w:val="005E07C0"/>
    <w:rsid w:val="005F3EDA"/>
    <w:rsid w:val="006127A7"/>
    <w:rsid w:val="006148DA"/>
    <w:rsid w:val="00623D79"/>
    <w:rsid w:val="00626544"/>
    <w:rsid w:val="00656CDF"/>
    <w:rsid w:val="00671C47"/>
    <w:rsid w:val="00674D08"/>
    <w:rsid w:val="00684273"/>
    <w:rsid w:val="00694FB0"/>
    <w:rsid w:val="006E2C07"/>
    <w:rsid w:val="006F4013"/>
    <w:rsid w:val="0072121F"/>
    <w:rsid w:val="00736113"/>
    <w:rsid w:val="007371CB"/>
    <w:rsid w:val="0075435E"/>
    <w:rsid w:val="00755342"/>
    <w:rsid w:val="00755611"/>
    <w:rsid w:val="0078344D"/>
    <w:rsid w:val="007860DE"/>
    <w:rsid w:val="0078640D"/>
    <w:rsid w:val="00792111"/>
    <w:rsid w:val="00795E22"/>
    <w:rsid w:val="007A0B21"/>
    <w:rsid w:val="007A79E2"/>
    <w:rsid w:val="007B3061"/>
    <w:rsid w:val="007C1928"/>
    <w:rsid w:val="007F30BB"/>
    <w:rsid w:val="00806B5A"/>
    <w:rsid w:val="008140B3"/>
    <w:rsid w:val="008324A8"/>
    <w:rsid w:val="00860F27"/>
    <w:rsid w:val="00877617"/>
    <w:rsid w:val="00883B98"/>
    <w:rsid w:val="008A1A32"/>
    <w:rsid w:val="008A260D"/>
    <w:rsid w:val="008D2437"/>
    <w:rsid w:val="008D324A"/>
    <w:rsid w:val="0090013F"/>
    <w:rsid w:val="00936770"/>
    <w:rsid w:val="009465BC"/>
    <w:rsid w:val="0095099D"/>
    <w:rsid w:val="00952BD4"/>
    <w:rsid w:val="009A3C27"/>
    <w:rsid w:val="009B0312"/>
    <w:rsid w:val="009B1078"/>
    <w:rsid w:val="009C748D"/>
    <w:rsid w:val="009E6296"/>
    <w:rsid w:val="009E67A4"/>
    <w:rsid w:val="009F03CF"/>
    <w:rsid w:val="009F3CE1"/>
    <w:rsid w:val="00A016D4"/>
    <w:rsid w:val="00A45146"/>
    <w:rsid w:val="00A64432"/>
    <w:rsid w:val="00A71F17"/>
    <w:rsid w:val="00A80F87"/>
    <w:rsid w:val="00A85ECC"/>
    <w:rsid w:val="00AE70A6"/>
    <w:rsid w:val="00B038D8"/>
    <w:rsid w:val="00B15F3C"/>
    <w:rsid w:val="00B16F49"/>
    <w:rsid w:val="00B607D1"/>
    <w:rsid w:val="00B7744F"/>
    <w:rsid w:val="00B87B1C"/>
    <w:rsid w:val="00BB2596"/>
    <w:rsid w:val="00BB32E5"/>
    <w:rsid w:val="00BC0E80"/>
    <w:rsid w:val="00BC7270"/>
    <w:rsid w:val="00BE1ED8"/>
    <w:rsid w:val="00BF143B"/>
    <w:rsid w:val="00C076B3"/>
    <w:rsid w:val="00C14070"/>
    <w:rsid w:val="00C51F20"/>
    <w:rsid w:val="00C6309F"/>
    <w:rsid w:val="00CB00AB"/>
    <w:rsid w:val="00CB54CA"/>
    <w:rsid w:val="00CE0953"/>
    <w:rsid w:val="00CF04BC"/>
    <w:rsid w:val="00D05CB8"/>
    <w:rsid w:val="00D06FA0"/>
    <w:rsid w:val="00D17D6E"/>
    <w:rsid w:val="00D24ED9"/>
    <w:rsid w:val="00D530E3"/>
    <w:rsid w:val="00D5310A"/>
    <w:rsid w:val="00D56091"/>
    <w:rsid w:val="00D81B03"/>
    <w:rsid w:val="00DA0A4F"/>
    <w:rsid w:val="00DA6D95"/>
    <w:rsid w:val="00DD03CE"/>
    <w:rsid w:val="00DD1A06"/>
    <w:rsid w:val="00DD4150"/>
    <w:rsid w:val="00DD4B86"/>
    <w:rsid w:val="00DE1E8F"/>
    <w:rsid w:val="00DF179C"/>
    <w:rsid w:val="00DF479B"/>
    <w:rsid w:val="00DF715E"/>
    <w:rsid w:val="00E07EFF"/>
    <w:rsid w:val="00E155CE"/>
    <w:rsid w:val="00E340C7"/>
    <w:rsid w:val="00EB4F20"/>
    <w:rsid w:val="00EC73E2"/>
    <w:rsid w:val="00EF4208"/>
    <w:rsid w:val="00F125FC"/>
    <w:rsid w:val="00F17B1F"/>
    <w:rsid w:val="00F20793"/>
    <w:rsid w:val="00F3029B"/>
    <w:rsid w:val="00F370B7"/>
    <w:rsid w:val="00F502A8"/>
    <w:rsid w:val="00F62CBF"/>
    <w:rsid w:val="00F73563"/>
    <w:rsid w:val="00F73B07"/>
    <w:rsid w:val="00FA13EF"/>
    <w:rsid w:val="00FB19EB"/>
    <w:rsid w:val="00FD2DF2"/>
    <w:rsid w:val="00FE5823"/>
    <w:rsid w:val="00FE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92F09"/>
  <w15:chartTrackingRefBased/>
  <w15:docId w15:val="{4A7BB362-61D9-44B3-8D4D-AEFB09261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619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19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619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619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619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619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619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619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619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619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619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619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6199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6199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6199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6199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6199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6199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619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619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619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619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619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6199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46199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6199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619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6199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6199E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4619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6199E"/>
  </w:style>
  <w:style w:type="paragraph" w:styleId="Rodap">
    <w:name w:val="footer"/>
    <w:basedOn w:val="Normal"/>
    <w:link w:val="RodapChar"/>
    <w:uiPriority w:val="99"/>
    <w:unhideWhenUsed/>
    <w:rsid w:val="004619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6199E"/>
  </w:style>
  <w:style w:type="paragraph" w:styleId="SemEspaamento">
    <w:name w:val="No Spacing"/>
    <w:uiPriority w:val="1"/>
    <w:qFormat/>
    <w:rsid w:val="0046199E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9B0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87B1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B87B1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B87B1C"/>
    <w:rPr>
      <w:rFonts w:ascii="Arial MT" w:eastAsia="Arial MT" w:hAnsi="Arial MT" w:cs="Arial MT"/>
      <w:kern w:val="0"/>
      <w:lang w:val="pt-P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B87B1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customStyle="1" w:styleId="Default">
    <w:name w:val="Default"/>
    <w:rsid w:val="00BE1E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606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05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4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3B955-6AEC-437C-A080-D0BB7E1B2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8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José Matias Neto</cp:lastModifiedBy>
  <cp:revision>35</cp:revision>
  <cp:lastPrinted>2025-04-02T15:37:00Z</cp:lastPrinted>
  <dcterms:created xsi:type="dcterms:W3CDTF">2025-05-26T13:07:00Z</dcterms:created>
  <dcterms:modified xsi:type="dcterms:W3CDTF">2026-02-11T22:10:00Z</dcterms:modified>
</cp:coreProperties>
</file>